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A4D" w:rsidRDefault="00692F2B">
      <w:pPr>
        <w:pStyle w:val="a5"/>
        <w:spacing w:before="71"/>
        <w:ind w:left="6349"/>
      </w:pPr>
      <w:r>
        <w:t>УТВЕРЖДЕН</w:t>
      </w:r>
    </w:p>
    <w:p w:rsidR="008E6A4D" w:rsidRPr="00BA19E9" w:rsidRDefault="00692F2B" w:rsidP="00BA19E9">
      <w:pPr>
        <w:pStyle w:val="a5"/>
        <w:tabs>
          <w:tab w:val="left" w:pos="7748"/>
          <w:tab w:val="left" w:pos="8375"/>
          <w:tab w:val="left" w:pos="9100"/>
        </w:tabs>
        <w:spacing w:before="36" w:line="290" w:lineRule="auto"/>
        <w:ind w:left="6352" w:right="101" w:firstLine="9"/>
        <w:rPr>
          <w:color w:val="000000" w:themeColor="text1"/>
          <w:u w:color="FF0000"/>
        </w:rPr>
      </w:pPr>
      <w:r>
        <w:t xml:space="preserve">Решением Правления Фонда СЦК «Будущие лидеры» </w:t>
      </w:r>
      <w:r w:rsidR="00BA19E9">
        <w:rPr>
          <w:color w:val="000000" w:themeColor="text1"/>
          <w:u w:color="FF0000"/>
        </w:rPr>
        <w:t xml:space="preserve">Протокол </w:t>
      </w:r>
      <w:r w:rsidR="007E7133">
        <w:rPr>
          <w:color w:val="000000" w:themeColor="text1"/>
          <w:u w:color="FF0000"/>
        </w:rPr>
        <w:t xml:space="preserve">№ </w:t>
      </w:r>
      <w:bookmarkStart w:id="0" w:name="_GoBack"/>
      <w:bookmarkEnd w:id="0"/>
      <w:r w:rsidR="007E7133">
        <w:rPr>
          <w:color w:val="000000" w:themeColor="text1"/>
          <w:u w:color="FF0000"/>
        </w:rPr>
        <w:t>1</w:t>
      </w:r>
      <w:r w:rsidRPr="007E7133">
        <w:rPr>
          <w:color w:val="000000" w:themeColor="text1"/>
          <w:u w:color="FF0000"/>
        </w:rPr>
        <w:t>/2</w:t>
      </w:r>
      <w:r w:rsidR="00E0657A" w:rsidRPr="007E7133">
        <w:rPr>
          <w:color w:val="000000" w:themeColor="text1"/>
          <w:u w:color="FF0000"/>
        </w:rPr>
        <w:t>4</w:t>
      </w:r>
      <w:r w:rsidR="00BA19E9" w:rsidRPr="007E7133">
        <w:rPr>
          <w:color w:val="000000" w:themeColor="text1"/>
          <w:u w:color="FF0000"/>
        </w:rPr>
        <w:t xml:space="preserve"> </w:t>
      </w:r>
      <w:r w:rsidRPr="00BA19E9">
        <w:rPr>
          <w:color w:val="000000" w:themeColor="text1"/>
          <w:u w:color="FF0000"/>
        </w:rPr>
        <w:t>от</w:t>
      </w:r>
      <w:r w:rsidR="00BA19E9">
        <w:rPr>
          <w:color w:val="000000" w:themeColor="text1"/>
          <w:u w:color="FF0000"/>
        </w:rPr>
        <w:t xml:space="preserve"> </w:t>
      </w:r>
      <w:r w:rsidR="00E0657A">
        <w:rPr>
          <w:color w:val="000000" w:themeColor="text1"/>
          <w:u w:color="FF0000"/>
        </w:rPr>
        <w:t>12</w:t>
      </w:r>
      <w:r w:rsidRPr="00BA19E9">
        <w:rPr>
          <w:color w:val="000000" w:themeColor="text1"/>
          <w:u w:color="FF0000"/>
        </w:rPr>
        <w:t>.0</w:t>
      </w:r>
      <w:r w:rsidR="00D82FDD">
        <w:rPr>
          <w:color w:val="000000" w:themeColor="text1"/>
          <w:u w:color="FF0000"/>
        </w:rPr>
        <w:t>4</w:t>
      </w:r>
      <w:r w:rsidR="00822EE8" w:rsidRPr="00BA19E9">
        <w:rPr>
          <w:color w:val="000000" w:themeColor="text1"/>
          <w:u w:color="FF0000"/>
        </w:rPr>
        <w:t>.202</w:t>
      </w:r>
      <w:r w:rsidR="00E0657A">
        <w:rPr>
          <w:color w:val="000000" w:themeColor="text1"/>
          <w:u w:color="FF0000"/>
        </w:rPr>
        <w:t>4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5"/>
        <w:spacing w:before="208"/>
        <w:ind w:left="3800"/>
      </w:pPr>
      <w:r>
        <w:t>ГОДОВОЙ ОТЧЕТ</w:t>
      </w:r>
    </w:p>
    <w:p w:rsidR="008E6A4D" w:rsidRDefault="00692F2B">
      <w:pPr>
        <w:pStyle w:val="a5"/>
        <w:spacing w:before="39"/>
        <w:ind w:left="2696"/>
      </w:pPr>
      <w:r>
        <w:t>Фонда - собственника целевого капитала</w:t>
      </w:r>
    </w:p>
    <w:p w:rsidR="008E6A4D" w:rsidRDefault="00692F2B">
      <w:pPr>
        <w:pStyle w:val="a5"/>
        <w:spacing w:before="36" w:line="271" w:lineRule="auto"/>
        <w:ind w:left="299" w:firstLine="350"/>
      </w:pPr>
      <w:r>
        <w:t>«Фонд поддержки талантливой молодежи «Будущие лидеры» о формировании и пополнении целевого капитала, об использовании, о распределении дохода от целевого</w:t>
      </w:r>
    </w:p>
    <w:p w:rsidR="008E6A4D" w:rsidRDefault="00F538F5">
      <w:pPr>
        <w:pStyle w:val="a5"/>
        <w:spacing w:before="46"/>
        <w:ind w:left="3738"/>
      </w:pPr>
      <w:r>
        <w:t>капитала за 202</w:t>
      </w:r>
      <w:r w:rsidR="00E0657A">
        <w:t>3</w:t>
      </w:r>
      <w:r w:rsidR="00692F2B">
        <w:t xml:space="preserve"> год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5"/>
        <w:spacing w:before="153"/>
        <w:ind w:left="3894" w:right="3887"/>
        <w:jc w:val="center"/>
      </w:pPr>
      <w:r>
        <w:t>Санкт-Петербург</w:t>
      </w:r>
    </w:p>
    <w:p w:rsidR="008E6A4D" w:rsidRDefault="00692F2B">
      <w:pPr>
        <w:pStyle w:val="a5"/>
        <w:spacing w:before="86"/>
        <w:ind w:left="3894" w:right="3885"/>
        <w:jc w:val="center"/>
      </w:pPr>
      <w:r>
        <w:t>202</w:t>
      </w:r>
      <w:r w:rsidR="00E0657A">
        <w:t>4</w:t>
      </w:r>
      <w:r>
        <w:t xml:space="preserve"> год</w:t>
      </w:r>
    </w:p>
    <w:p w:rsidR="008E6A4D" w:rsidRDefault="008E6A4D">
      <w:pPr>
        <w:jc w:val="center"/>
        <w:sectPr w:rsidR="008E6A4D">
          <w:pgSz w:w="11920" w:h="16840"/>
          <w:pgMar w:top="1040" w:right="740" w:bottom="280" w:left="1580" w:header="720" w:footer="720" w:gutter="0"/>
          <w:cols w:space="720"/>
        </w:sectPr>
      </w:pPr>
    </w:p>
    <w:p w:rsidR="008E6A4D" w:rsidRDefault="008E6A4D">
      <w:pPr>
        <w:pStyle w:val="a5"/>
        <w:rPr>
          <w:sz w:val="20"/>
          <w:szCs w:val="20"/>
        </w:rPr>
      </w:pPr>
    </w:p>
    <w:p w:rsidR="008E6A4D" w:rsidRDefault="00692F2B">
      <w:pPr>
        <w:pStyle w:val="a6"/>
        <w:numPr>
          <w:ilvl w:val="0"/>
          <w:numId w:val="2"/>
        </w:numPr>
        <w:spacing w:before="90"/>
        <w:rPr>
          <w:sz w:val="24"/>
          <w:szCs w:val="24"/>
        </w:rPr>
      </w:pPr>
      <w:r>
        <w:rPr>
          <w:sz w:val="24"/>
          <w:szCs w:val="24"/>
        </w:rPr>
        <w:t>Сведения об организации - собственнике целевого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капитала</w:t>
      </w:r>
    </w:p>
    <w:p w:rsidR="008E6A4D" w:rsidRDefault="00692F2B">
      <w:pPr>
        <w:pStyle w:val="a5"/>
        <w:spacing w:before="219"/>
        <w:ind w:left="193"/>
        <w:jc w:val="both"/>
      </w:pPr>
      <w:r>
        <w:t>Фонд — собственник целевого капитала «Фонд поддержки талантливой молодежи</w:t>
      </w:r>
    </w:p>
    <w:p w:rsidR="008E6A4D" w:rsidRDefault="00692F2B">
      <w:pPr>
        <w:pStyle w:val="a5"/>
        <w:spacing w:before="110" w:line="336" w:lineRule="auto"/>
        <w:ind w:left="203" w:right="98"/>
        <w:jc w:val="both"/>
      </w:pPr>
      <w:r>
        <w:t>«Будущие лидеры» (далее — Фонд), является унитарной некоммерческой организацией, не имеющей членства, учрежденной на основе добровольных имущественных взносов, созданной в соответствии с ФЗ РФ от 12.01.1996 г. № 7-ФЗ «О некоммерческих организациях» и ФЗ РФ от 30.12.2006 г. № 275-ФЗ «О порядке формирования и использования целевого капитала некоммерческих организаций».                                        Полное наименование Фонда:</w:t>
      </w:r>
    </w:p>
    <w:p w:rsidR="008E6A4D" w:rsidRDefault="00692F2B">
      <w:pPr>
        <w:pStyle w:val="a6"/>
        <w:numPr>
          <w:ilvl w:val="0"/>
          <w:numId w:val="4"/>
        </w:numPr>
        <w:spacing w:before="1" w:line="271" w:lineRule="auto"/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>на русском языке: Фонд — собственник целевого капитала «Фонд поддержки талантливой молодежи «Будущие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лидеры»;</w:t>
      </w:r>
    </w:p>
    <w:p w:rsidR="008E6A4D" w:rsidRPr="00384A2C" w:rsidRDefault="00692F2B">
      <w:pPr>
        <w:pStyle w:val="a6"/>
        <w:numPr>
          <w:ilvl w:val="0"/>
          <w:numId w:val="5"/>
        </w:numPr>
        <w:spacing w:before="45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на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английском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языке</w:t>
      </w:r>
      <w:r>
        <w:rPr>
          <w:sz w:val="24"/>
          <w:szCs w:val="24"/>
          <w:lang w:val="en-US"/>
        </w:rPr>
        <w:t xml:space="preserve">: Endowment Fund in Support </w:t>
      </w:r>
      <w:r>
        <w:rPr>
          <w:sz w:val="24"/>
          <w:szCs w:val="24"/>
        </w:rPr>
        <w:t>о</w:t>
      </w:r>
      <w:r>
        <w:rPr>
          <w:sz w:val="24"/>
          <w:szCs w:val="24"/>
          <w:lang w:val="en-US"/>
        </w:rPr>
        <w:t>f Talented Youth” Future</w:t>
      </w:r>
      <w:r>
        <w:rPr>
          <w:spacing w:val="-12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Leaders”.</w:t>
      </w:r>
    </w:p>
    <w:p w:rsidR="008E6A4D" w:rsidRDefault="008E6A4D">
      <w:pPr>
        <w:pStyle w:val="a5"/>
        <w:spacing w:before="9"/>
        <w:rPr>
          <w:sz w:val="22"/>
          <w:szCs w:val="22"/>
          <w:lang w:val="en-US"/>
        </w:rPr>
      </w:pPr>
    </w:p>
    <w:p w:rsidR="008E6A4D" w:rsidRDefault="00692F2B">
      <w:pPr>
        <w:pStyle w:val="a5"/>
        <w:ind w:left="193"/>
      </w:pPr>
      <w:r>
        <w:t>Сокращенное наименование Фонда:</w:t>
      </w:r>
    </w:p>
    <w:p w:rsidR="008E6A4D" w:rsidRDefault="00692F2B">
      <w:pPr>
        <w:pStyle w:val="a6"/>
        <w:numPr>
          <w:ilvl w:val="0"/>
          <w:numId w:val="4"/>
        </w:numPr>
        <w:spacing w:before="84" w:line="396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русском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языке: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Фонд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СЦК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«Будущие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лидеры»;</w:t>
      </w:r>
      <w:r>
        <w:rPr>
          <w:spacing w:val="-10"/>
          <w:sz w:val="24"/>
          <w:szCs w:val="24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z w:val="24"/>
          <w:szCs w:val="24"/>
        </w:rPr>
        <w:t>на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английском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языке: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Endowment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Fund ”Future Leaders” . Адрес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Фонда:</w:t>
      </w:r>
    </w:p>
    <w:p w:rsidR="008E6A4D" w:rsidRDefault="00692F2B">
      <w:pPr>
        <w:pStyle w:val="a5"/>
        <w:spacing w:line="275" w:lineRule="exact"/>
        <w:ind w:left="193"/>
      </w:pPr>
      <w:r>
        <w:t>РФ, 191023, Санкт-Петербург, ул. Итальянская, д. 16/19, литера А, пом. 2-Н.</w:t>
      </w:r>
    </w:p>
    <w:p w:rsidR="008E6A4D" w:rsidRDefault="008E6A4D">
      <w:pPr>
        <w:pStyle w:val="a5"/>
        <w:spacing w:before="9"/>
        <w:rPr>
          <w:sz w:val="22"/>
          <w:szCs w:val="22"/>
        </w:rPr>
      </w:pPr>
    </w:p>
    <w:p w:rsidR="008E6A4D" w:rsidRDefault="00692F2B">
      <w:pPr>
        <w:pStyle w:val="a5"/>
        <w:spacing w:line="271" w:lineRule="auto"/>
        <w:ind w:left="203" w:right="101" w:hanging="10"/>
        <w:jc w:val="both"/>
      </w:pPr>
      <w:r>
        <w:t>Фонд поставлен на учет в соответствии с Налоговым кодексом Российской Федерации 29.01.2018 в налоговом органе по месту нахождения, ОГРН 1157800002502, ИНН 7842038294, КПП 784101001.</w:t>
      </w:r>
    </w:p>
    <w:p w:rsidR="008E6A4D" w:rsidRDefault="00692F2B">
      <w:pPr>
        <w:pStyle w:val="a5"/>
        <w:spacing w:line="271" w:lineRule="auto"/>
        <w:ind w:left="203" w:right="100" w:hanging="10"/>
        <w:jc w:val="both"/>
      </w:pPr>
      <w:r>
        <w:t>Решение о государственной регистрации Фонда при создании принято Главным Управлением Министерства Юстиции РФ по Санкт-Петербургу 18.05.2015 г.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6"/>
        </w:numPr>
        <w:spacing w:before="191"/>
        <w:rPr>
          <w:sz w:val="24"/>
          <w:szCs w:val="24"/>
        </w:rPr>
      </w:pPr>
      <w:r>
        <w:rPr>
          <w:sz w:val="24"/>
          <w:szCs w:val="24"/>
        </w:rPr>
        <w:t>Цели и сроки формирования целевого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капитала</w:t>
      </w:r>
    </w:p>
    <w:p w:rsidR="008E6A4D" w:rsidRDefault="00692F2B">
      <w:pPr>
        <w:pStyle w:val="a5"/>
        <w:spacing w:before="218" w:line="271" w:lineRule="auto"/>
        <w:ind w:left="294" w:right="99" w:hanging="10"/>
        <w:jc w:val="both"/>
      </w:pPr>
      <w:r>
        <w:t>Целью Фонда является формирование имущества на основе добровольных взносов и иных не запрещенных законом поступлений и использование его в сфере образования и науки, путем повышения качества и доступности образования талантливой молодежи, развития национальных, исторических и культурных традиций РФ.</w:t>
      </w:r>
    </w:p>
    <w:p w:rsidR="008E6A4D" w:rsidRDefault="008E6A4D">
      <w:pPr>
        <w:pStyle w:val="a5"/>
        <w:spacing w:before="9"/>
        <w:rPr>
          <w:sz w:val="20"/>
          <w:szCs w:val="20"/>
        </w:rPr>
      </w:pPr>
    </w:p>
    <w:p w:rsidR="008E6A4D" w:rsidRDefault="00692F2B">
      <w:pPr>
        <w:pStyle w:val="a5"/>
        <w:ind w:left="284"/>
      </w:pPr>
      <w:r>
        <w:t>Срок формирования целевого капитала — неограниченный.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spacing w:before="6"/>
        <w:rPr>
          <w:sz w:val="20"/>
          <w:szCs w:val="20"/>
        </w:rPr>
      </w:pPr>
    </w:p>
    <w:p w:rsidR="008E6A4D" w:rsidRDefault="00692F2B">
      <w:pPr>
        <w:pStyle w:val="a5"/>
        <w:ind w:left="294"/>
      </w:pPr>
      <w:r>
        <w:t>З. Сведения об органах управления Фонда</w:t>
      </w:r>
    </w:p>
    <w:p w:rsidR="008E6A4D" w:rsidRDefault="008E6A4D">
      <w:pPr>
        <w:pStyle w:val="a5"/>
        <w:spacing w:before="2"/>
      </w:pPr>
    </w:p>
    <w:p w:rsidR="008E6A4D" w:rsidRDefault="00692F2B">
      <w:pPr>
        <w:pStyle w:val="a5"/>
        <w:ind w:left="294"/>
      </w:pPr>
      <w:r>
        <w:t>Высшим органом управления Фонда является Правление Фонда.</w:t>
      </w:r>
    </w:p>
    <w:p w:rsidR="008E6A4D" w:rsidRDefault="00692F2B">
      <w:pPr>
        <w:pStyle w:val="a5"/>
        <w:spacing w:before="87" w:line="451" w:lineRule="auto"/>
        <w:ind w:left="303" w:right="253" w:hanging="10"/>
      </w:pPr>
      <w:r>
        <w:t>Правление сформировано Решением Единственного учредителя Фонда от 30.12.2016.  В состав Правления Фонда входят:</w:t>
      </w:r>
    </w:p>
    <w:p w:rsidR="008E6A4D" w:rsidRDefault="00692F2B">
      <w:pPr>
        <w:pStyle w:val="a6"/>
        <w:numPr>
          <w:ilvl w:val="0"/>
          <w:numId w:val="8"/>
        </w:numPr>
        <w:spacing w:line="273" w:lineRule="exact"/>
        <w:rPr>
          <w:sz w:val="24"/>
          <w:szCs w:val="24"/>
        </w:rPr>
      </w:pPr>
      <w:r>
        <w:rPr>
          <w:sz w:val="24"/>
          <w:szCs w:val="24"/>
        </w:rPr>
        <w:t>Нехвядович Эдуард Антонович — Председатель Правления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Фонда;</w:t>
      </w:r>
    </w:p>
    <w:p w:rsidR="008E6A4D" w:rsidRDefault="00692F2B">
      <w:pPr>
        <w:pStyle w:val="a6"/>
        <w:numPr>
          <w:ilvl w:val="0"/>
          <w:numId w:val="8"/>
        </w:numPr>
        <w:spacing w:before="81"/>
        <w:rPr>
          <w:sz w:val="24"/>
          <w:szCs w:val="24"/>
        </w:rPr>
      </w:pPr>
      <w:r>
        <w:rPr>
          <w:sz w:val="24"/>
          <w:szCs w:val="24"/>
        </w:rPr>
        <w:t>Комаров Владимир Николаевич — член Правления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Фонда;</w:t>
      </w:r>
    </w:p>
    <w:p w:rsidR="008E6A4D" w:rsidRDefault="008E6A4D">
      <w:pPr>
        <w:sectPr w:rsidR="008E6A4D">
          <w:headerReference w:type="default" r:id="rId8"/>
          <w:pgSz w:w="11920" w:h="16840"/>
          <w:pgMar w:top="1580" w:right="740" w:bottom="280" w:left="1580" w:header="720" w:footer="720" w:gutter="0"/>
          <w:cols w:space="720"/>
        </w:sectPr>
      </w:pPr>
    </w:p>
    <w:p w:rsidR="008E6A4D" w:rsidRDefault="00692F2B">
      <w:pPr>
        <w:pStyle w:val="a5"/>
        <w:spacing w:before="71"/>
        <w:ind w:left="304"/>
      </w:pPr>
      <w:r>
        <w:lastRenderedPageBreak/>
        <w:t>З. Череповицын Алексей Евгеньевич — член Правления Фонда.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8E6A4D">
      <w:pPr>
        <w:pStyle w:val="a5"/>
        <w:spacing w:before="7"/>
        <w:rPr>
          <w:sz w:val="22"/>
          <w:szCs w:val="22"/>
        </w:rPr>
      </w:pPr>
    </w:p>
    <w:p w:rsidR="008E6A4D" w:rsidRDefault="00692F2B">
      <w:pPr>
        <w:pStyle w:val="a5"/>
        <w:spacing w:line="271" w:lineRule="auto"/>
        <w:ind w:left="323" w:right="101" w:hanging="10"/>
        <w:jc w:val="both"/>
      </w:pPr>
      <w:r>
        <w:t>Попечительский совет Фонда является органом, который осуществляет надзор за деятельностью Фонда, принятием Правлением и Исполнительным директором решений, и обеспечением их исполнения, использованием средств Фонда, соблюдением им законодательства.</w:t>
      </w:r>
    </w:p>
    <w:p w:rsidR="008E6A4D" w:rsidRDefault="00692F2B">
      <w:pPr>
        <w:pStyle w:val="a5"/>
        <w:spacing w:before="1" w:line="273" w:lineRule="auto"/>
        <w:ind w:left="323" w:right="102" w:hanging="10"/>
        <w:jc w:val="both"/>
      </w:pPr>
      <w:r>
        <w:t>Состав Попечительского совета утвержден Протоколом заседания Правления Фонда от 31.03.2016. В состав Попечительского совета входят:</w:t>
      </w:r>
    </w:p>
    <w:p w:rsidR="008E6A4D" w:rsidRDefault="008E6A4D">
      <w:pPr>
        <w:pStyle w:val="a5"/>
        <w:spacing w:before="8"/>
        <w:rPr>
          <w:sz w:val="27"/>
          <w:szCs w:val="27"/>
        </w:rPr>
      </w:pPr>
    </w:p>
    <w:p w:rsidR="008E6A4D" w:rsidRDefault="00692F2B">
      <w:pPr>
        <w:pStyle w:val="a6"/>
        <w:numPr>
          <w:ilvl w:val="0"/>
          <w:numId w:val="10"/>
        </w:numPr>
        <w:spacing w:line="273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Арцишевский Иван Сергеевич - Учредитель и Руководитель Центра эффективных коммуникаций;</w:t>
      </w:r>
    </w:p>
    <w:p w:rsidR="008E6A4D" w:rsidRDefault="00692F2B">
      <w:pPr>
        <w:pStyle w:val="a6"/>
        <w:numPr>
          <w:ilvl w:val="0"/>
          <w:numId w:val="11"/>
        </w:numPr>
        <w:spacing w:before="64" w:line="312" w:lineRule="auto"/>
        <w:ind w:right="235"/>
        <w:rPr>
          <w:sz w:val="24"/>
          <w:szCs w:val="24"/>
        </w:rPr>
      </w:pPr>
      <w:r>
        <w:rPr>
          <w:sz w:val="24"/>
          <w:szCs w:val="24"/>
        </w:rPr>
        <w:t>Вершинин Александр Павлович — Генеральный директор Президентской библиотеки; З. Галеев Шариф Игоревич — Управляющий партнер компании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Deloitte;</w:t>
      </w:r>
    </w:p>
    <w:p w:rsidR="008E6A4D" w:rsidRDefault="00692F2B">
      <w:pPr>
        <w:pStyle w:val="a6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Гумеров Денис Альбертович – Врио президента АКБ «Пересвет»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АО;</w:t>
      </w:r>
    </w:p>
    <w:p w:rsidR="008E6A4D" w:rsidRDefault="00692F2B">
      <w:pPr>
        <w:pStyle w:val="a6"/>
        <w:numPr>
          <w:ilvl w:val="0"/>
          <w:numId w:val="15"/>
        </w:numPr>
        <w:spacing w:before="82" w:line="271" w:lineRule="auto"/>
        <w:ind w:right="100"/>
        <w:rPr>
          <w:sz w:val="24"/>
          <w:szCs w:val="24"/>
        </w:rPr>
      </w:pPr>
      <w:r>
        <w:rPr>
          <w:sz w:val="24"/>
          <w:szCs w:val="24"/>
        </w:rPr>
        <w:t>Друзь Александр Абрамович — Председатель Санкт-Петербургского отделения международной ассоциации клубов «Что? Где?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Когда?»;</w:t>
      </w:r>
    </w:p>
    <w:p w:rsidR="008E6A4D" w:rsidRDefault="00692F2B">
      <w:pPr>
        <w:pStyle w:val="a6"/>
        <w:numPr>
          <w:ilvl w:val="0"/>
          <w:numId w:val="15"/>
        </w:numPr>
        <w:spacing w:before="46" w:line="271" w:lineRule="auto"/>
        <w:ind w:right="103"/>
        <w:rPr>
          <w:sz w:val="24"/>
          <w:szCs w:val="24"/>
        </w:rPr>
      </w:pPr>
      <w:r>
        <w:rPr>
          <w:sz w:val="24"/>
          <w:szCs w:val="24"/>
        </w:rPr>
        <w:t>Липатов Андрей Алексеевич — Генеральный директор Управляющей компании холдинга «Теплоком»;</w:t>
      </w:r>
    </w:p>
    <w:p w:rsidR="008E6A4D" w:rsidRDefault="00692F2B">
      <w:pPr>
        <w:pStyle w:val="a6"/>
        <w:numPr>
          <w:ilvl w:val="0"/>
          <w:numId w:val="15"/>
        </w:numPr>
        <w:spacing w:before="48" w:line="268" w:lineRule="auto"/>
        <w:ind w:right="102"/>
        <w:rPr>
          <w:sz w:val="24"/>
          <w:szCs w:val="24"/>
        </w:rPr>
      </w:pPr>
      <w:r>
        <w:rPr>
          <w:sz w:val="24"/>
          <w:szCs w:val="24"/>
        </w:rPr>
        <w:t>Максимцев Игорь Анатольевич - Ректор Санкт-Петербургского Государственного Экономического Университета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(СПбГЭУ).</w:t>
      </w:r>
    </w:p>
    <w:p w:rsidR="008E6A4D" w:rsidRDefault="008E6A4D">
      <w:pPr>
        <w:pStyle w:val="a5"/>
        <w:spacing w:before="2"/>
        <w:rPr>
          <w:sz w:val="22"/>
          <w:szCs w:val="22"/>
        </w:rPr>
      </w:pPr>
    </w:p>
    <w:p w:rsidR="008E6A4D" w:rsidRDefault="00692F2B">
      <w:pPr>
        <w:pStyle w:val="a5"/>
        <w:spacing w:before="1" w:line="273" w:lineRule="auto"/>
        <w:ind w:left="203" w:right="102" w:hanging="10"/>
        <w:jc w:val="both"/>
      </w:pPr>
      <w:r>
        <w:t xml:space="preserve">Исполнительным директором Фонда решением Правления Фонда назначена </w:t>
      </w:r>
      <w:r w:rsidR="00D82FDD">
        <w:t>Дашкова Екатерина Игоревна (Протокол от 30.01.2023</w:t>
      </w:r>
      <w:r>
        <w:t xml:space="preserve"> г.).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18"/>
        </w:numPr>
        <w:spacing w:before="221" w:line="268" w:lineRule="auto"/>
        <w:ind w:right="101"/>
        <w:rPr>
          <w:sz w:val="24"/>
          <w:szCs w:val="24"/>
        </w:rPr>
      </w:pPr>
      <w:r>
        <w:rPr>
          <w:sz w:val="24"/>
          <w:szCs w:val="24"/>
        </w:rPr>
        <w:t>Сведения об отдельном банковском счете (счетах), открытом для операций с целевым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капиталом</w:t>
      </w:r>
    </w:p>
    <w:p w:rsidR="008E6A4D" w:rsidRDefault="00692F2B">
      <w:pPr>
        <w:pStyle w:val="a5"/>
        <w:spacing w:before="30"/>
        <w:ind w:left="193"/>
      </w:pPr>
      <w:r>
        <w:t>Р/с 40701810100000000115 в валюте РФ</w:t>
      </w:r>
    </w:p>
    <w:p w:rsidR="008E6A4D" w:rsidRDefault="00692F2B">
      <w:pPr>
        <w:pStyle w:val="a5"/>
        <w:spacing w:before="36" w:line="271" w:lineRule="auto"/>
        <w:ind w:left="203" w:hanging="10"/>
      </w:pPr>
      <w:r>
        <w:t>АО Россельхозбанк, 119034, Москва, Гагаринский пер., д. 3, к/с 30101810200000000111 в ОПЕРУ Москва, БИК 044525111</w:t>
      </w:r>
    </w:p>
    <w:p w:rsidR="008E6A4D" w:rsidRDefault="008E6A4D">
      <w:pPr>
        <w:pStyle w:val="a5"/>
        <w:rPr>
          <w:sz w:val="26"/>
          <w:szCs w:val="26"/>
        </w:rPr>
      </w:pPr>
    </w:p>
    <w:p w:rsidR="008E6A4D" w:rsidRDefault="00692F2B">
      <w:pPr>
        <w:pStyle w:val="a6"/>
        <w:numPr>
          <w:ilvl w:val="0"/>
          <w:numId w:val="17"/>
        </w:numPr>
        <w:spacing w:before="198" w:line="271" w:lineRule="auto"/>
        <w:ind w:right="101"/>
        <w:rPr>
          <w:sz w:val="24"/>
          <w:szCs w:val="24"/>
        </w:rPr>
      </w:pPr>
      <w:r>
        <w:rPr>
          <w:sz w:val="24"/>
          <w:szCs w:val="24"/>
        </w:rPr>
        <w:t>Сведения об управляющей компании, осуществляющей доверительное управление имуществом, составляющим целевой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капитал</w:t>
      </w:r>
    </w:p>
    <w:p w:rsidR="008E6A4D" w:rsidRDefault="00692F2B" w:rsidP="00BA19E9">
      <w:pPr>
        <w:pStyle w:val="a5"/>
        <w:spacing w:before="226" w:line="312" w:lineRule="auto"/>
        <w:ind w:left="193" w:right="384"/>
      </w:pPr>
      <w:r>
        <w:t>Доверительное управление целевым капиталом осуществляет ООО «РСХБ Управление Активами», ОГРН 1127746635950, ИНН 770481418</w:t>
      </w:r>
      <w:r w:rsidR="00BA19E9">
        <w:t xml:space="preserve">2, КПП 770401001, адрес: </w:t>
      </w:r>
      <w:r w:rsidR="00034E7D" w:rsidRPr="00BA19E9">
        <w:rPr>
          <w:rFonts w:eastAsia="Times New Roman" w:cs="Times New Roman"/>
          <w:color w:val="000000" w:themeColor="text1"/>
        </w:rPr>
        <w:t>Российская Федерация, 123112, город Москва, набережная Пресненская, дом 10, строение 2</w:t>
      </w:r>
      <w:r>
        <w:t xml:space="preserve">, адрес в сети Интернет: </w:t>
      </w:r>
      <w:hyperlink r:id="rId9" w:history="1">
        <w:r>
          <w:rPr>
            <w:rStyle w:val="Hyperlink0"/>
          </w:rPr>
          <w:t>http://www.rshb-am.ru/</w:t>
        </w:r>
        <w:r>
          <w:rPr>
            <w:rStyle w:val="a7"/>
          </w:rPr>
          <w:t>,</w:t>
        </w:r>
      </w:hyperlink>
      <w:r>
        <w:rPr>
          <w:rStyle w:val="a7"/>
        </w:rPr>
        <w:t xml:space="preserve"> телефоны: + 7 (800)</w:t>
      </w:r>
      <w:r w:rsidR="00BA19E9">
        <w:t xml:space="preserve"> </w:t>
      </w:r>
      <w:r>
        <w:rPr>
          <w:rStyle w:val="a7"/>
        </w:rPr>
        <w:t>770-77-88, + 7 (495) 660-47-65, Генеральный директор Серов Роман Владимирович.</w:t>
      </w:r>
    </w:p>
    <w:p w:rsidR="008E6A4D" w:rsidRDefault="008E6A4D">
      <w:pPr>
        <w:pStyle w:val="a5"/>
        <w:spacing w:before="7"/>
      </w:pPr>
    </w:p>
    <w:p w:rsidR="008E6A4D" w:rsidRDefault="00692F2B">
      <w:pPr>
        <w:pStyle w:val="a5"/>
        <w:spacing w:line="304" w:lineRule="auto"/>
        <w:ind w:left="198" w:right="4273" w:hanging="10"/>
      </w:pPr>
      <w:r>
        <w:rPr>
          <w:rStyle w:val="a7"/>
        </w:rPr>
        <w:t>Банковские реквизиты: Р/с 40701810300000000067 в АО</w:t>
      </w:r>
    </w:p>
    <w:p w:rsidR="008E6A4D" w:rsidRDefault="00692F2B">
      <w:pPr>
        <w:pStyle w:val="a5"/>
        <w:spacing w:line="273" w:lineRule="exact"/>
        <w:ind w:left="198"/>
      </w:pPr>
      <w:r>
        <w:rPr>
          <w:rStyle w:val="a7"/>
        </w:rPr>
        <w:t>«Россельхозбанк» г. Москва к/с</w:t>
      </w:r>
    </w:p>
    <w:p w:rsidR="008E6A4D" w:rsidRDefault="00692F2B">
      <w:pPr>
        <w:pStyle w:val="a5"/>
        <w:spacing w:before="75"/>
        <w:ind w:left="198"/>
      </w:pPr>
      <w:r>
        <w:rPr>
          <w:rStyle w:val="a7"/>
        </w:rPr>
        <w:t>30101810200000000111 БИК</w:t>
      </w:r>
    </w:p>
    <w:p w:rsidR="008E6A4D" w:rsidRDefault="00692F2B">
      <w:pPr>
        <w:pStyle w:val="a5"/>
        <w:spacing w:before="76"/>
        <w:ind w:left="198"/>
      </w:pPr>
      <w:r>
        <w:rPr>
          <w:rStyle w:val="a7"/>
        </w:rPr>
        <w:t>044525111</w:t>
      </w:r>
    </w:p>
    <w:p w:rsidR="008E6A4D" w:rsidRDefault="008E6A4D">
      <w:pPr>
        <w:sectPr w:rsidR="008E6A4D">
          <w:headerReference w:type="default" r:id="rId10"/>
          <w:pgSz w:w="11920" w:h="16840"/>
          <w:pgMar w:top="1040" w:right="740" w:bottom="280" w:left="1580" w:header="720" w:footer="720" w:gutter="0"/>
          <w:cols w:space="720"/>
        </w:sectPr>
      </w:pPr>
    </w:p>
    <w:p w:rsidR="008E6A4D" w:rsidRDefault="00692F2B">
      <w:pPr>
        <w:pStyle w:val="a5"/>
        <w:spacing w:before="71"/>
        <w:ind w:left="193"/>
        <w:jc w:val="both"/>
      </w:pPr>
      <w:r>
        <w:rPr>
          <w:rStyle w:val="a7"/>
        </w:rPr>
        <w:lastRenderedPageBreak/>
        <w:t>Сведения о выданных лицензиях:</w:t>
      </w:r>
    </w:p>
    <w:p w:rsidR="008E6A4D" w:rsidRDefault="00692F2B">
      <w:pPr>
        <w:pStyle w:val="a6"/>
        <w:numPr>
          <w:ilvl w:val="0"/>
          <w:numId w:val="20"/>
        </w:numPr>
        <w:spacing w:before="81" w:line="271" w:lineRule="auto"/>
        <w:ind w:right="212"/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№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21-000-1-00943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</w:t>
      </w:r>
      <w:r>
        <w:rPr>
          <w:rStyle w:val="a7"/>
          <w:spacing w:val="-9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22.11.2012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г.,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выдана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ФСФР</w:t>
      </w:r>
      <w:r>
        <w:rPr>
          <w:rStyle w:val="a7"/>
          <w:spacing w:val="-9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России,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без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ограничения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срока действия.</w:t>
      </w:r>
    </w:p>
    <w:p w:rsidR="008E6A4D" w:rsidRPr="00BA19E9" w:rsidRDefault="00034E7D">
      <w:pPr>
        <w:pStyle w:val="a6"/>
        <w:numPr>
          <w:ilvl w:val="0"/>
          <w:numId w:val="20"/>
        </w:numPr>
        <w:spacing w:before="47" w:line="271" w:lineRule="auto"/>
        <w:ind w:right="214"/>
        <w:jc w:val="both"/>
        <w:rPr>
          <w:rFonts w:cs="Times New Roman"/>
          <w:color w:val="000000" w:themeColor="text1"/>
          <w:sz w:val="24"/>
          <w:szCs w:val="24"/>
        </w:rPr>
      </w:pPr>
      <w:r w:rsidRPr="00BA19E9">
        <w:rPr>
          <w:rFonts w:cs="Times New Roman"/>
          <w:color w:val="000000" w:themeColor="text1"/>
          <w:sz w:val="24"/>
          <w:szCs w:val="24"/>
        </w:rPr>
        <w:t>Лицензия профессионального участника рынка ценных бумаг на осуществление деятельности по управлению ценными бумагами № 045-13714-001000 от 22 ноября 2012 года, предоставлена ФСФР России (без ограничения срока действия)</w:t>
      </w:r>
      <w:r w:rsidR="00692F2B" w:rsidRPr="00BA19E9">
        <w:rPr>
          <w:rStyle w:val="a7"/>
          <w:rFonts w:cs="Times New Roman"/>
          <w:color w:val="000000" w:themeColor="text1"/>
          <w:sz w:val="24"/>
          <w:szCs w:val="24"/>
        </w:rPr>
        <w:t>.</w:t>
      </w:r>
    </w:p>
    <w:p w:rsidR="008E6A4D" w:rsidRDefault="008E6A4D">
      <w:pPr>
        <w:pStyle w:val="a5"/>
        <w:rPr>
          <w:rStyle w:val="a7"/>
          <w:sz w:val="29"/>
          <w:szCs w:val="29"/>
        </w:rPr>
      </w:pPr>
    </w:p>
    <w:p w:rsidR="008E6A4D" w:rsidRDefault="00692F2B">
      <w:pPr>
        <w:pStyle w:val="a6"/>
        <w:numPr>
          <w:ilvl w:val="0"/>
          <w:numId w:val="21"/>
        </w:numPr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Сведения о передаче целевого капитала в доверительное</w:t>
      </w:r>
      <w:r>
        <w:rPr>
          <w:rStyle w:val="a7"/>
          <w:spacing w:val="-4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управление</w:t>
      </w:r>
    </w:p>
    <w:p w:rsidR="008E6A4D" w:rsidRDefault="008E6A4D">
      <w:pPr>
        <w:pStyle w:val="a5"/>
        <w:spacing w:before="10"/>
        <w:rPr>
          <w:rStyle w:val="a7"/>
          <w:sz w:val="20"/>
          <w:szCs w:val="20"/>
        </w:rPr>
      </w:pPr>
    </w:p>
    <w:p w:rsidR="008E6A4D" w:rsidRDefault="00692F2B">
      <w:pPr>
        <w:pStyle w:val="a5"/>
        <w:spacing w:line="271" w:lineRule="auto"/>
        <w:ind w:left="203" w:right="101" w:hanging="10"/>
        <w:jc w:val="both"/>
      </w:pPr>
      <w:r>
        <w:rPr>
          <w:rStyle w:val="a7"/>
        </w:rPr>
        <w:t>Целевой капитал был передан в доверительное управление ООО «РСХБ Управление Активами» 05.10.2015.</w:t>
      </w:r>
    </w:p>
    <w:p w:rsidR="008E6A4D" w:rsidRDefault="00692F2B">
      <w:pPr>
        <w:pStyle w:val="a6"/>
        <w:numPr>
          <w:ilvl w:val="0"/>
          <w:numId w:val="21"/>
        </w:numPr>
        <w:spacing w:before="46" w:line="357" w:lineRule="auto"/>
        <w:ind w:right="101"/>
        <w:jc w:val="both"/>
        <w:rPr>
          <w:sz w:val="24"/>
          <w:szCs w:val="24"/>
        </w:rPr>
      </w:pPr>
      <w:r>
        <w:rPr>
          <w:rStyle w:val="a7"/>
          <w:sz w:val="24"/>
          <w:szCs w:val="24"/>
        </w:rPr>
        <w:t>Сведения,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предоставляемые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в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порядке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ст.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12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ФЗ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РФ</w:t>
      </w:r>
      <w:r>
        <w:rPr>
          <w:rStyle w:val="a7"/>
          <w:spacing w:val="-14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30.12.2006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г.</w:t>
      </w:r>
      <w:r>
        <w:rPr>
          <w:rStyle w:val="a7"/>
          <w:spacing w:val="-10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№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275-03</w:t>
      </w:r>
      <w:r>
        <w:rPr>
          <w:rStyle w:val="a7"/>
          <w:spacing w:val="-8"/>
          <w:sz w:val="24"/>
          <w:szCs w:val="24"/>
        </w:rPr>
        <w:t xml:space="preserve"> </w:t>
      </w:r>
      <w:r>
        <w:rPr>
          <w:rStyle w:val="a7"/>
          <w:spacing w:val="-4"/>
          <w:sz w:val="24"/>
          <w:szCs w:val="24"/>
        </w:rPr>
        <w:t>«О</w:t>
      </w:r>
      <w:r>
        <w:rPr>
          <w:rStyle w:val="a7"/>
          <w:spacing w:val="-11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порядке формирования и использования целевого капитала некоммерческих</w:t>
      </w:r>
      <w:r>
        <w:rPr>
          <w:rStyle w:val="a7"/>
          <w:spacing w:val="-7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организаций»</w:t>
      </w:r>
    </w:p>
    <w:p w:rsidR="008E6A4D" w:rsidRPr="00F11726" w:rsidRDefault="00692F2B" w:rsidP="00EE4417">
      <w:pPr>
        <w:pStyle w:val="a6"/>
        <w:numPr>
          <w:ilvl w:val="1"/>
          <w:numId w:val="21"/>
        </w:numPr>
        <w:spacing w:before="44" w:line="355" w:lineRule="auto"/>
        <w:ind w:right="100"/>
        <w:jc w:val="both"/>
        <w:rPr>
          <w:b/>
          <w:bCs/>
          <w:color w:val="000000" w:themeColor="text1"/>
          <w:sz w:val="24"/>
          <w:szCs w:val="24"/>
        </w:rPr>
      </w:pPr>
      <w:r>
        <w:rPr>
          <w:rStyle w:val="a7"/>
          <w:sz w:val="24"/>
          <w:szCs w:val="24"/>
        </w:rPr>
        <w:t>Сведения о стоимости имущества, находящегося в доверительном управлении управляющей компании по договору доверительного управления имуществом, составляющим</w:t>
      </w:r>
      <w:r>
        <w:rPr>
          <w:rStyle w:val="a7"/>
          <w:spacing w:val="-8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целевой</w:t>
      </w:r>
      <w:r>
        <w:rPr>
          <w:rStyle w:val="a7"/>
          <w:spacing w:val="-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капитал,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на</w:t>
      </w:r>
      <w:r>
        <w:rPr>
          <w:rStyle w:val="a7"/>
          <w:spacing w:val="-7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конец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отчетного</w:t>
      </w:r>
      <w:r>
        <w:rPr>
          <w:rStyle w:val="a7"/>
          <w:spacing w:val="-6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года:</w:t>
      </w:r>
      <w:r>
        <w:rPr>
          <w:rStyle w:val="a7"/>
          <w:spacing w:val="-6"/>
          <w:sz w:val="24"/>
          <w:szCs w:val="24"/>
        </w:rPr>
        <w:t xml:space="preserve">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40 012 044</w:t>
      </w:r>
      <w:r w:rsidR="00EE4417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</w:t>
      </w:r>
      <w:r w:rsidRPr="00F11726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12</w:t>
      </w:r>
      <w:r w:rsidRPr="00F11726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F538F5">
        <w:rPr>
          <w:rStyle w:val="a7"/>
          <w:b/>
          <w:bCs/>
          <w:color w:val="000000" w:themeColor="text1"/>
          <w:sz w:val="24"/>
          <w:szCs w:val="24"/>
          <w:u w:color="FF0000"/>
        </w:rPr>
        <w:t>копе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й</w:t>
      </w:r>
      <w:r w:rsidR="00F538F5">
        <w:rPr>
          <w:rStyle w:val="a7"/>
          <w:b/>
          <w:bCs/>
          <w:color w:val="000000" w:themeColor="text1"/>
          <w:sz w:val="24"/>
          <w:szCs w:val="24"/>
          <w:u w:color="FF0000"/>
        </w:rPr>
        <w:t>к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и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8E6A4D" w:rsidRDefault="00BA19E9" w:rsidP="00BA19E9">
      <w:pPr>
        <w:ind w:left="426" w:hanging="284"/>
        <w:jc w:val="both"/>
        <w:rPr>
          <w:rStyle w:val="a7"/>
          <w:b/>
          <w:bCs/>
          <w:color w:val="000000" w:themeColor="text1"/>
          <w:sz w:val="24"/>
          <w:szCs w:val="24"/>
          <w:u w:color="FF0000"/>
        </w:rPr>
      </w:pPr>
      <w:r>
        <w:rPr>
          <w:rStyle w:val="a7"/>
          <w:sz w:val="24"/>
          <w:szCs w:val="24"/>
        </w:rPr>
        <w:t xml:space="preserve">7.2. </w:t>
      </w:r>
      <w:r w:rsidR="00692F2B">
        <w:rPr>
          <w:rStyle w:val="a7"/>
          <w:sz w:val="24"/>
          <w:szCs w:val="24"/>
        </w:rPr>
        <w:t>Сведения о сумме денежных средств, поступивших для формирования или пополнения</w:t>
      </w:r>
      <w:r w:rsidR="00692F2B">
        <w:rPr>
          <w:rStyle w:val="a7"/>
          <w:spacing w:val="-9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целевого</w:t>
      </w:r>
      <w:r w:rsidR="00692F2B">
        <w:rPr>
          <w:rStyle w:val="a7"/>
          <w:spacing w:val="-9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капитала</w:t>
      </w:r>
      <w:r w:rsidR="00692F2B">
        <w:rPr>
          <w:rStyle w:val="a7"/>
          <w:spacing w:val="-10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за</w:t>
      </w:r>
      <w:r w:rsidR="00692F2B">
        <w:rPr>
          <w:rStyle w:val="a7"/>
          <w:spacing w:val="-10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отчетный</w:t>
      </w:r>
      <w:r w:rsidR="00692F2B">
        <w:rPr>
          <w:rStyle w:val="a7"/>
          <w:spacing w:val="-8"/>
          <w:sz w:val="24"/>
          <w:szCs w:val="24"/>
        </w:rPr>
        <w:t xml:space="preserve"> </w:t>
      </w:r>
      <w:r w:rsidR="00692F2B">
        <w:rPr>
          <w:rStyle w:val="a7"/>
          <w:sz w:val="24"/>
          <w:szCs w:val="24"/>
        </w:rPr>
        <w:t>год:</w:t>
      </w:r>
      <w:r w:rsidR="00692F2B">
        <w:rPr>
          <w:rStyle w:val="a7"/>
          <w:spacing w:val="-7"/>
          <w:sz w:val="24"/>
          <w:szCs w:val="24"/>
        </w:rPr>
        <w:t xml:space="preserve">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5 734 439</w:t>
      </w:r>
      <w:r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рублей</w:t>
      </w:r>
      <w:r w:rsidR="00692F2B" w:rsidRPr="00BA19E9">
        <w:rPr>
          <w:rStyle w:val="a7"/>
          <w:b/>
          <w:bCs/>
          <w:color w:val="000000" w:themeColor="text1"/>
          <w:spacing w:val="-8"/>
          <w:sz w:val="24"/>
          <w:szCs w:val="24"/>
          <w:u w:color="FF0000"/>
        </w:rPr>
        <w:t xml:space="preserve">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55</w:t>
      </w:r>
      <w:r w:rsidR="00692F2B" w:rsidRPr="00BA19E9">
        <w:rPr>
          <w:rStyle w:val="a7"/>
          <w:b/>
          <w:bCs/>
          <w:color w:val="000000" w:themeColor="text1"/>
          <w:spacing w:val="-6"/>
          <w:sz w:val="24"/>
          <w:szCs w:val="24"/>
          <w:u w:color="FF0000"/>
        </w:rPr>
        <w:t xml:space="preserve"> 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копеек,</w:t>
      </w:r>
      <w:r w:rsidR="00692F2B" w:rsidRPr="00BA19E9">
        <w:rPr>
          <w:rStyle w:val="a7"/>
          <w:b/>
          <w:bCs/>
          <w:color w:val="000000" w:themeColor="text1"/>
          <w:spacing w:val="-8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в</w:t>
      </w:r>
      <w:r w:rsidR="00692F2B" w:rsidRPr="00BA19E9">
        <w:rPr>
          <w:rStyle w:val="a7"/>
          <w:spacing w:val="-7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том</w:t>
      </w:r>
      <w:r w:rsidR="00692F2B" w:rsidRPr="00BA19E9">
        <w:rPr>
          <w:rStyle w:val="a7"/>
          <w:spacing w:val="-9"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>числе</w:t>
      </w:r>
      <w:r w:rsidR="00692F2B" w:rsidRPr="00BA19E9">
        <w:rPr>
          <w:rStyle w:val="a7"/>
          <w:spacing w:val="-7"/>
          <w:sz w:val="24"/>
          <w:szCs w:val="24"/>
        </w:rPr>
        <w:t xml:space="preserve"> </w:t>
      </w:r>
      <w:r w:rsidR="00692F2B" w:rsidRPr="00F01FBD">
        <w:rPr>
          <w:rStyle w:val="a7"/>
          <w:bCs/>
          <w:sz w:val="24"/>
          <w:szCs w:val="24"/>
        </w:rPr>
        <w:t>за</w:t>
      </w:r>
      <w:r w:rsidR="00692F2B" w:rsidRPr="00BA19E9">
        <w:rPr>
          <w:rStyle w:val="a7"/>
          <w:b/>
          <w:bCs/>
          <w:sz w:val="24"/>
          <w:szCs w:val="24"/>
        </w:rPr>
        <w:t xml:space="preserve"> </w:t>
      </w:r>
      <w:r w:rsidR="00692F2B" w:rsidRPr="00BA19E9">
        <w:rPr>
          <w:rStyle w:val="a7"/>
          <w:sz w:val="24"/>
          <w:szCs w:val="24"/>
        </w:rPr>
        <w:t xml:space="preserve">счет добровольных пожертвований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5 734 439 рублей 55</w:t>
      </w:r>
      <w:r w:rsidR="00812F0A" w:rsidRP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копеек</w:t>
      </w:r>
      <w:r w:rsidR="00692F2B"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BA19E9" w:rsidRPr="00BA19E9" w:rsidRDefault="00BA19E9" w:rsidP="00BA19E9">
      <w:pPr>
        <w:ind w:left="426" w:hanging="284"/>
        <w:jc w:val="both"/>
        <w:rPr>
          <w:color w:val="000000" w:themeColor="text1"/>
          <w:sz w:val="24"/>
          <w:szCs w:val="24"/>
          <w:bdr w:val="none" w:sz="0" w:space="0" w:color="auto"/>
        </w:rPr>
      </w:pPr>
    </w:p>
    <w:p w:rsidR="008E6A4D" w:rsidRDefault="00692F2B" w:rsidP="00BA19E9">
      <w:pPr>
        <w:spacing w:before="43" w:line="271" w:lineRule="auto"/>
        <w:ind w:left="426" w:right="274" w:hanging="284"/>
        <w:jc w:val="both"/>
        <w:rPr>
          <w:rStyle w:val="a7"/>
          <w:b/>
          <w:bCs/>
          <w:sz w:val="24"/>
          <w:szCs w:val="24"/>
        </w:rPr>
      </w:pPr>
      <w:r>
        <w:rPr>
          <w:rStyle w:val="a7"/>
          <w:sz w:val="24"/>
          <w:szCs w:val="24"/>
        </w:rPr>
        <w:t xml:space="preserve">7.2.1. Сведения о первоначальной оценке ценных бумаг, недвижимого имущества, поступивших на пополнение целевого капитала за отчетный год: </w:t>
      </w:r>
      <w:r>
        <w:rPr>
          <w:rStyle w:val="a7"/>
          <w:b/>
          <w:bCs/>
          <w:sz w:val="24"/>
          <w:szCs w:val="24"/>
        </w:rPr>
        <w:t>ценных бумаг и недвижимого имущества за отчетный год на пополнение целевого капитала не поступало.</w:t>
      </w:r>
    </w:p>
    <w:p w:rsidR="008E6A4D" w:rsidRPr="00F11726" w:rsidRDefault="00692F2B" w:rsidP="00812F0A">
      <w:pPr>
        <w:pStyle w:val="a6"/>
        <w:numPr>
          <w:ilvl w:val="1"/>
          <w:numId w:val="23"/>
        </w:numPr>
        <w:spacing w:before="219" w:line="271" w:lineRule="auto"/>
        <w:ind w:right="100"/>
        <w:jc w:val="both"/>
        <w:rPr>
          <w:b/>
          <w:bCs/>
          <w:color w:val="000000" w:themeColor="text1"/>
          <w:sz w:val="24"/>
          <w:szCs w:val="24"/>
        </w:rPr>
      </w:pPr>
      <w:r w:rsidRPr="00F11726">
        <w:rPr>
          <w:rStyle w:val="a7"/>
          <w:color w:val="000000" w:themeColor="text1"/>
          <w:sz w:val="24"/>
          <w:szCs w:val="24"/>
        </w:rPr>
        <w:t xml:space="preserve">Сведения о доходе от доверительного управления имуществом, составляющим целевой капитал, за отчетный год: </w:t>
      </w:r>
      <w:r w:rsidR="00460718">
        <w:rPr>
          <w:rStyle w:val="a7"/>
          <w:b/>
          <w:color w:val="000000" w:themeColor="text1"/>
          <w:sz w:val="24"/>
          <w:szCs w:val="24"/>
        </w:rPr>
        <w:t>2 173 409</w:t>
      </w:r>
      <w:r w:rsidR="00812F0A" w:rsidRP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рубля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15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копей</w:t>
      </w:r>
      <w:r w:rsidRP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к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>и</w:t>
      </w:r>
      <w:r w:rsidRPr="00F11726">
        <w:rPr>
          <w:rStyle w:val="a7"/>
          <w:b/>
          <w:bCs/>
          <w:color w:val="000000" w:themeColor="text1"/>
          <w:sz w:val="24"/>
          <w:szCs w:val="24"/>
        </w:rPr>
        <w:t xml:space="preserve">, </w:t>
      </w:r>
      <w:r w:rsidRPr="00F11726">
        <w:rPr>
          <w:rStyle w:val="a7"/>
          <w:color w:val="000000" w:themeColor="text1"/>
          <w:sz w:val="24"/>
          <w:szCs w:val="24"/>
        </w:rPr>
        <w:t xml:space="preserve">в том числе доход от доверительного управления имуществом, составляющим целевой капитал,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2 173 409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рубля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15</w:t>
      </w:r>
      <w:r w:rsidR="00812F0A" w:rsidRP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копейки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.</w:t>
      </w:r>
    </w:p>
    <w:p w:rsidR="008E6A4D" w:rsidRDefault="008E6A4D">
      <w:pPr>
        <w:pStyle w:val="a5"/>
        <w:spacing w:before="9"/>
        <w:rPr>
          <w:rStyle w:val="a7"/>
          <w:b/>
          <w:bCs/>
          <w:sz w:val="21"/>
          <w:szCs w:val="21"/>
        </w:rPr>
      </w:pPr>
    </w:p>
    <w:p w:rsidR="008E6A4D" w:rsidRPr="00F11726" w:rsidRDefault="00692F2B">
      <w:pPr>
        <w:pStyle w:val="a6"/>
        <w:numPr>
          <w:ilvl w:val="1"/>
          <w:numId w:val="23"/>
        </w:numPr>
        <w:spacing w:line="271" w:lineRule="auto"/>
        <w:ind w:right="98"/>
        <w:jc w:val="both"/>
        <w:rPr>
          <w:b/>
          <w:bCs/>
          <w:color w:val="000000" w:themeColor="text1"/>
          <w:sz w:val="24"/>
          <w:szCs w:val="24"/>
        </w:rPr>
      </w:pPr>
      <w:r w:rsidRPr="00F11726">
        <w:rPr>
          <w:rStyle w:val="a7"/>
          <w:color w:val="000000" w:themeColor="text1"/>
          <w:sz w:val="24"/>
          <w:szCs w:val="24"/>
        </w:rPr>
        <w:t xml:space="preserve">Сведения об использовании дохода от целевого капитала за отчетный год с указанием общей суммы денежных средств,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дохода от целевого капитала: 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доход использовался для оплаты вознаграждения у</w:t>
      </w:r>
      <w:r w:rsidR="00BF4248">
        <w:rPr>
          <w:rStyle w:val="a7"/>
          <w:b/>
          <w:bCs/>
          <w:color w:val="000000" w:themeColor="text1"/>
          <w:sz w:val="24"/>
          <w:szCs w:val="24"/>
          <w:u w:color="FF0000"/>
        </w:rPr>
        <w:t>прав</w:t>
      </w:r>
      <w:r w:rsidR="00495BA3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ляющей компании в размере </w:t>
      </w:r>
      <w:r w:rsidR="000A4E04">
        <w:rPr>
          <w:rStyle w:val="a7"/>
          <w:b/>
          <w:bCs/>
          <w:color w:val="000000" w:themeColor="text1"/>
          <w:sz w:val="24"/>
          <w:szCs w:val="24"/>
          <w:u w:color="FF0000"/>
        </w:rPr>
        <w:t>65 202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</w:t>
      </w:r>
      <w:r w:rsidR="00495BA3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рубль </w:t>
      </w:r>
      <w:r w:rsidR="000A4E04">
        <w:rPr>
          <w:rStyle w:val="a7"/>
          <w:b/>
          <w:bCs/>
          <w:color w:val="000000" w:themeColor="text1"/>
          <w:sz w:val="24"/>
          <w:szCs w:val="24"/>
          <w:u w:color="FF0000"/>
        </w:rPr>
        <w:t>27</w:t>
      </w:r>
      <w:r w:rsidR="00812F0A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копейки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,</w:t>
      </w:r>
      <w:r w:rsidR="00BF4248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денежные средства в размере </w:t>
      </w:r>
      <w:r w:rsidR="00460718">
        <w:rPr>
          <w:rStyle w:val="a7"/>
          <w:b/>
          <w:bCs/>
          <w:color w:val="000000" w:themeColor="text1"/>
          <w:sz w:val="24"/>
          <w:szCs w:val="24"/>
          <w:u w:color="FF0000"/>
        </w:rPr>
        <w:t>39 946 841 рубля 85</w:t>
      </w:r>
      <w:r w:rsidRPr="00BA19E9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копеек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 xml:space="preserve"> увеличили целевой</w:t>
      </w:r>
      <w:r w:rsidRPr="00F11726">
        <w:rPr>
          <w:rStyle w:val="a7"/>
          <w:b/>
          <w:bCs/>
          <w:color w:val="000000" w:themeColor="text1"/>
          <w:spacing w:val="-1"/>
          <w:sz w:val="24"/>
          <w:szCs w:val="24"/>
          <w:u w:color="FF0000"/>
        </w:rPr>
        <w:t xml:space="preserve"> </w:t>
      </w:r>
      <w:r w:rsidRPr="00F11726">
        <w:rPr>
          <w:rStyle w:val="a7"/>
          <w:b/>
          <w:bCs/>
          <w:color w:val="000000" w:themeColor="text1"/>
          <w:sz w:val="24"/>
          <w:szCs w:val="24"/>
          <w:u w:color="FF0000"/>
        </w:rPr>
        <w:t>капитал.</w:t>
      </w:r>
    </w:p>
    <w:p w:rsidR="008E6A4D" w:rsidRPr="00BA19E9" w:rsidRDefault="00692F2B" w:rsidP="00F11726">
      <w:pPr>
        <w:pStyle w:val="a6"/>
        <w:numPr>
          <w:ilvl w:val="1"/>
          <w:numId w:val="24"/>
        </w:numPr>
        <w:spacing w:before="208" w:line="271" w:lineRule="auto"/>
        <w:ind w:right="100"/>
        <w:jc w:val="both"/>
        <w:rPr>
          <w:rStyle w:val="a7"/>
          <w:b/>
          <w:color w:val="000000" w:themeColor="text1"/>
          <w:sz w:val="24"/>
          <w:szCs w:val="24"/>
        </w:rPr>
      </w:pPr>
      <w:r>
        <w:rPr>
          <w:rStyle w:val="a7"/>
          <w:sz w:val="24"/>
          <w:szCs w:val="24"/>
        </w:rPr>
        <w:t>Сведения об общей сумме расходов управляющей компании, связанных с доверительным управлением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доверительное</w:t>
      </w:r>
      <w:r>
        <w:rPr>
          <w:rStyle w:val="a7"/>
          <w:spacing w:val="-13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управление</w:t>
      </w:r>
      <w:r>
        <w:rPr>
          <w:rStyle w:val="a7"/>
          <w:spacing w:val="-14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имуществом,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составляющим</w:t>
      </w:r>
      <w:r>
        <w:rPr>
          <w:rStyle w:val="a7"/>
          <w:spacing w:val="-15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целевой</w:t>
      </w:r>
      <w:r>
        <w:rPr>
          <w:rStyle w:val="a7"/>
          <w:spacing w:val="-12"/>
          <w:sz w:val="24"/>
          <w:szCs w:val="24"/>
        </w:rPr>
        <w:t xml:space="preserve"> </w:t>
      </w:r>
      <w:r>
        <w:rPr>
          <w:rStyle w:val="a7"/>
          <w:sz w:val="24"/>
          <w:szCs w:val="24"/>
        </w:rPr>
        <w:t>капитал:</w:t>
      </w:r>
      <w:r w:rsidR="00F11726">
        <w:rPr>
          <w:rStyle w:val="a7"/>
          <w:sz w:val="24"/>
          <w:szCs w:val="24"/>
        </w:rPr>
        <w:t xml:space="preserve"> </w:t>
      </w:r>
      <w:r w:rsidR="00BF4248" w:rsidRPr="00BA19E9">
        <w:rPr>
          <w:rStyle w:val="a7"/>
          <w:b/>
          <w:color w:val="000000" w:themeColor="text1"/>
          <w:sz w:val="24"/>
          <w:szCs w:val="24"/>
          <w:u w:color="FF0000"/>
        </w:rPr>
        <w:t xml:space="preserve">общая сумма </w:t>
      </w:r>
      <w:r w:rsidR="000A4E04">
        <w:rPr>
          <w:rStyle w:val="a7"/>
          <w:b/>
          <w:color w:val="000000" w:themeColor="text1"/>
          <w:sz w:val="24"/>
          <w:szCs w:val="24"/>
          <w:u w:color="FF0000"/>
        </w:rPr>
        <w:t>65 202 рублей 27</w:t>
      </w:r>
      <w:r w:rsidRPr="00BA19E9">
        <w:rPr>
          <w:rStyle w:val="a7"/>
          <w:b/>
          <w:color w:val="000000" w:themeColor="text1"/>
          <w:sz w:val="24"/>
          <w:szCs w:val="24"/>
          <w:u w:color="FF0000"/>
        </w:rPr>
        <w:t xml:space="preserve"> копейки (в том числе вознаграждение, выпла</w:t>
      </w:r>
      <w:r w:rsidR="00BF4248" w:rsidRPr="00BA19E9">
        <w:rPr>
          <w:rStyle w:val="a7"/>
          <w:b/>
          <w:color w:val="000000" w:themeColor="text1"/>
          <w:sz w:val="24"/>
          <w:szCs w:val="24"/>
          <w:u w:color="FF0000"/>
        </w:rPr>
        <w:t>ченн</w:t>
      </w:r>
      <w:r w:rsidR="000A4E04">
        <w:rPr>
          <w:rStyle w:val="a7"/>
          <w:b/>
          <w:color w:val="000000" w:themeColor="text1"/>
          <w:sz w:val="24"/>
          <w:szCs w:val="24"/>
          <w:u w:color="FF0000"/>
        </w:rPr>
        <w:t>ое управляющей компании – 65 202</w:t>
      </w:r>
      <w:r w:rsidR="00495BA3" w:rsidRPr="00BA19E9">
        <w:rPr>
          <w:rStyle w:val="a7"/>
          <w:b/>
          <w:color w:val="000000" w:themeColor="text1"/>
          <w:sz w:val="24"/>
          <w:szCs w:val="24"/>
          <w:u w:color="FF0000"/>
        </w:rPr>
        <w:t xml:space="preserve"> рублей </w:t>
      </w:r>
      <w:r w:rsidR="000A4E04">
        <w:rPr>
          <w:rStyle w:val="a7"/>
          <w:b/>
          <w:color w:val="000000" w:themeColor="text1"/>
          <w:sz w:val="24"/>
          <w:szCs w:val="24"/>
          <w:u w:color="FF0000"/>
        </w:rPr>
        <w:t>27</w:t>
      </w:r>
      <w:r w:rsidRPr="00BA19E9">
        <w:rPr>
          <w:rStyle w:val="a7"/>
          <w:b/>
          <w:color w:val="000000" w:themeColor="text1"/>
          <w:sz w:val="24"/>
          <w:szCs w:val="24"/>
          <w:u w:color="FF0000"/>
        </w:rPr>
        <w:t xml:space="preserve"> копейки).</w:t>
      </w:r>
    </w:p>
    <w:p w:rsidR="008E6A4D" w:rsidRPr="00BA19E9" w:rsidRDefault="00692F2B">
      <w:pPr>
        <w:pStyle w:val="a6"/>
        <w:numPr>
          <w:ilvl w:val="1"/>
          <w:numId w:val="25"/>
        </w:numPr>
        <w:spacing w:before="182" w:line="333" w:lineRule="auto"/>
        <w:ind w:right="100"/>
        <w:jc w:val="both"/>
        <w:rPr>
          <w:b/>
          <w:bCs/>
          <w:sz w:val="24"/>
          <w:szCs w:val="24"/>
        </w:rPr>
      </w:pPr>
      <w:r w:rsidRPr="00BA19E9">
        <w:rPr>
          <w:rStyle w:val="a7"/>
          <w:sz w:val="24"/>
          <w:szCs w:val="24"/>
        </w:rPr>
        <w:lastRenderedPageBreak/>
        <w:t xml:space="preserve">Сведения о выявленных за отчетный год нарушениях при формировании и пополнении целевого капитала, а также при использовании, распределении дохода от целевого капитала: </w:t>
      </w:r>
      <w:r w:rsidRPr="00BA19E9">
        <w:rPr>
          <w:rStyle w:val="a7"/>
          <w:b/>
          <w:bCs/>
          <w:sz w:val="24"/>
          <w:szCs w:val="24"/>
        </w:rPr>
        <w:t>при формировании, пополнении целевого капитала, а также при использовании, распределении дохода от целевого капитала нарушений не выявлено.</w:t>
      </w:r>
    </w:p>
    <w:sectPr w:rsidR="008E6A4D" w:rsidRPr="00BA19E9" w:rsidSect="00034E7D">
      <w:headerReference w:type="default" r:id="rId11"/>
      <w:pgSz w:w="11920" w:h="16840"/>
      <w:pgMar w:top="1040" w:right="863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FDC" w:rsidRDefault="001C3FDC">
      <w:r>
        <w:separator/>
      </w:r>
    </w:p>
  </w:endnote>
  <w:endnote w:type="continuationSeparator" w:id="0">
    <w:p w:rsidR="001C3FDC" w:rsidRDefault="001C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FDC" w:rsidRDefault="001C3FDC">
      <w:r>
        <w:separator/>
      </w:r>
    </w:p>
  </w:footnote>
  <w:footnote w:type="continuationSeparator" w:id="0">
    <w:p w:rsidR="001C3FDC" w:rsidRDefault="001C3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A4D" w:rsidRDefault="008E6A4D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6301A"/>
    <w:multiLevelType w:val="hybridMultilevel"/>
    <w:tmpl w:val="27B0000E"/>
    <w:styleLink w:val="2"/>
    <w:lvl w:ilvl="0" w:tplc="5BBEEA66">
      <w:start w:val="1"/>
      <w:numFmt w:val="bullet"/>
      <w:lvlText w:val="-"/>
      <w:lvlJc w:val="left"/>
      <w:pPr>
        <w:tabs>
          <w:tab w:val="left" w:pos="319"/>
        </w:tabs>
        <w:ind w:left="318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A07D80">
      <w:start w:val="1"/>
      <w:numFmt w:val="bullet"/>
      <w:lvlText w:val="•"/>
      <w:lvlJc w:val="left"/>
      <w:pPr>
        <w:tabs>
          <w:tab w:val="left" w:pos="319"/>
        </w:tabs>
        <w:ind w:left="124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F80DBA">
      <w:start w:val="1"/>
      <w:numFmt w:val="bullet"/>
      <w:lvlText w:val="•"/>
      <w:lvlJc w:val="left"/>
      <w:pPr>
        <w:tabs>
          <w:tab w:val="left" w:pos="319"/>
        </w:tabs>
        <w:ind w:left="217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86EE8">
      <w:start w:val="1"/>
      <w:numFmt w:val="bullet"/>
      <w:lvlText w:val="•"/>
      <w:lvlJc w:val="left"/>
      <w:pPr>
        <w:tabs>
          <w:tab w:val="left" w:pos="319"/>
        </w:tabs>
        <w:ind w:left="3099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9C292A">
      <w:start w:val="1"/>
      <w:numFmt w:val="bullet"/>
      <w:lvlText w:val="•"/>
      <w:lvlJc w:val="left"/>
      <w:pPr>
        <w:tabs>
          <w:tab w:val="left" w:pos="319"/>
        </w:tabs>
        <w:ind w:left="402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3D6A5A2">
      <w:start w:val="1"/>
      <w:numFmt w:val="bullet"/>
      <w:lvlText w:val="•"/>
      <w:lvlJc w:val="left"/>
      <w:pPr>
        <w:tabs>
          <w:tab w:val="left" w:pos="319"/>
        </w:tabs>
        <w:ind w:left="495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F84D90">
      <w:start w:val="1"/>
      <w:numFmt w:val="bullet"/>
      <w:lvlText w:val="•"/>
      <w:lvlJc w:val="left"/>
      <w:pPr>
        <w:tabs>
          <w:tab w:val="left" w:pos="319"/>
        </w:tabs>
        <w:ind w:left="5879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E80268">
      <w:start w:val="1"/>
      <w:numFmt w:val="bullet"/>
      <w:lvlText w:val="•"/>
      <w:lvlJc w:val="left"/>
      <w:pPr>
        <w:tabs>
          <w:tab w:val="left" w:pos="319"/>
        </w:tabs>
        <w:ind w:left="6806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1AEAB7C">
      <w:start w:val="1"/>
      <w:numFmt w:val="bullet"/>
      <w:lvlText w:val="•"/>
      <w:lvlJc w:val="left"/>
      <w:pPr>
        <w:tabs>
          <w:tab w:val="left" w:pos="319"/>
        </w:tabs>
        <w:ind w:left="7733" w:hanging="1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636192C"/>
    <w:multiLevelType w:val="hybridMultilevel"/>
    <w:tmpl w:val="A62A1368"/>
    <w:numStyleLink w:val="5"/>
  </w:abstractNum>
  <w:abstractNum w:abstractNumId="2" w15:restartNumberingAfterBreak="0">
    <w:nsid w:val="29A42480"/>
    <w:multiLevelType w:val="hybridMultilevel"/>
    <w:tmpl w:val="5BF2EEF2"/>
    <w:numStyleLink w:val="3"/>
  </w:abstractNum>
  <w:abstractNum w:abstractNumId="3" w15:restartNumberingAfterBreak="0">
    <w:nsid w:val="38722FC4"/>
    <w:multiLevelType w:val="hybridMultilevel"/>
    <w:tmpl w:val="27B0000E"/>
    <w:numStyleLink w:val="2"/>
  </w:abstractNum>
  <w:abstractNum w:abstractNumId="4" w15:restartNumberingAfterBreak="0">
    <w:nsid w:val="39F7753D"/>
    <w:multiLevelType w:val="hybridMultilevel"/>
    <w:tmpl w:val="320A13BA"/>
    <w:numStyleLink w:val="1"/>
  </w:abstractNum>
  <w:abstractNum w:abstractNumId="5" w15:restartNumberingAfterBreak="0">
    <w:nsid w:val="3B5742F5"/>
    <w:multiLevelType w:val="hybridMultilevel"/>
    <w:tmpl w:val="227A1698"/>
    <w:numStyleLink w:val="4"/>
  </w:abstractNum>
  <w:abstractNum w:abstractNumId="6" w15:restartNumberingAfterBreak="0">
    <w:nsid w:val="41243D76"/>
    <w:multiLevelType w:val="hybridMultilevel"/>
    <w:tmpl w:val="227A1698"/>
    <w:styleLink w:val="4"/>
    <w:lvl w:ilvl="0" w:tplc="37D0B55E">
      <w:start w:val="1"/>
      <w:numFmt w:val="decimal"/>
      <w:lvlText w:val="%1."/>
      <w:lvlJc w:val="left"/>
      <w:pPr>
        <w:tabs>
          <w:tab w:val="left" w:pos="396"/>
        </w:tabs>
        <w:ind w:left="395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B0CEBA">
      <w:start w:val="1"/>
      <w:numFmt w:val="decimal"/>
      <w:lvlText w:val="%2."/>
      <w:lvlJc w:val="left"/>
      <w:pPr>
        <w:tabs>
          <w:tab w:val="left" w:pos="396"/>
        </w:tabs>
        <w:ind w:left="92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867C5C">
      <w:start w:val="1"/>
      <w:numFmt w:val="decimal"/>
      <w:lvlText w:val="%3."/>
      <w:lvlJc w:val="left"/>
      <w:pPr>
        <w:tabs>
          <w:tab w:val="left" w:pos="396"/>
        </w:tabs>
        <w:ind w:left="164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E74E25E">
      <w:start w:val="1"/>
      <w:numFmt w:val="decimal"/>
      <w:lvlText w:val="%4."/>
      <w:lvlJc w:val="left"/>
      <w:pPr>
        <w:tabs>
          <w:tab w:val="left" w:pos="396"/>
        </w:tabs>
        <w:ind w:left="236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AA3952">
      <w:start w:val="1"/>
      <w:numFmt w:val="decimal"/>
      <w:lvlText w:val="%5."/>
      <w:lvlJc w:val="left"/>
      <w:pPr>
        <w:tabs>
          <w:tab w:val="left" w:pos="396"/>
        </w:tabs>
        <w:ind w:left="308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6AE16A">
      <w:start w:val="1"/>
      <w:numFmt w:val="decimal"/>
      <w:lvlText w:val="%6."/>
      <w:lvlJc w:val="left"/>
      <w:pPr>
        <w:tabs>
          <w:tab w:val="left" w:pos="396"/>
        </w:tabs>
        <w:ind w:left="380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0A6A80">
      <w:start w:val="1"/>
      <w:numFmt w:val="decimal"/>
      <w:lvlText w:val="%7."/>
      <w:lvlJc w:val="left"/>
      <w:pPr>
        <w:tabs>
          <w:tab w:val="left" w:pos="396"/>
        </w:tabs>
        <w:ind w:left="452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6ABA20">
      <w:start w:val="1"/>
      <w:numFmt w:val="decimal"/>
      <w:lvlText w:val="%8."/>
      <w:lvlJc w:val="left"/>
      <w:pPr>
        <w:tabs>
          <w:tab w:val="left" w:pos="396"/>
        </w:tabs>
        <w:ind w:left="524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BCC7322">
      <w:start w:val="1"/>
      <w:numFmt w:val="decimal"/>
      <w:lvlText w:val="%9."/>
      <w:lvlJc w:val="left"/>
      <w:pPr>
        <w:tabs>
          <w:tab w:val="left" w:pos="396"/>
        </w:tabs>
        <w:ind w:left="5962" w:hanging="2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424E786D"/>
    <w:multiLevelType w:val="hybridMultilevel"/>
    <w:tmpl w:val="5BF2EEF2"/>
    <w:styleLink w:val="3"/>
    <w:lvl w:ilvl="0" w:tplc="547A658A">
      <w:start w:val="1"/>
      <w:numFmt w:val="decimal"/>
      <w:lvlText w:val="%1."/>
      <w:lvlJc w:val="left"/>
      <w:pPr>
        <w:tabs>
          <w:tab w:val="left" w:pos="516"/>
        </w:tabs>
        <w:ind w:left="515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89AA6">
      <w:start w:val="1"/>
      <w:numFmt w:val="decimal"/>
      <w:lvlText w:val="%2."/>
      <w:lvlJc w:val="left"/>
      <w:pPr>
        <w:tabs>
          <w:tab w:val="left" w:pos="516"/>
        </w:tabs>
        <w:ind w:left="92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B6AAAC0">
      <w:start w:val="1"/>
      <w:numFmt w:val="decimal"/>
      <w:lvlText w:val="%3."/>
      <w:lvlJc w:val="left"/>
      <w:pPr>
        <w:tabs>
          <w:tab w:val="left" w:pos="516"/>
        </w:tabs>
        <w:ind w:left="164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D2CA8E">
      <w:start w:val="1"/>
      <w:numFmt w:val="decimal"/>
      <w:lvlText w:val="%4."/>
      <w:lvlJc w:val="left"/>
      <w:pPr>
        <w:tabs>
          <w:tab w:val="left" w:pos="516"/>
        </w:tabs>
        <w:ind w:left="236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32C12A">
      <w:start w:val="1"/>
      <w:numFmt w:val="decimal"/>
      <w:lvlText w:val="%5."/>
      <w:lvlJc w:val="left"/>
      <w:pPr>
        <w:tabs>
          <w:tab w:val="left" w:pos="516"/>
        </w:tabs>
        <w:ind w:left="308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2021D0">
      <w:start w:val="1"/>
      <w:numFmt w:val="decimal"/>
      <w:lvlText w:val="%6."/>
      <w:lvlJc w:val="left"/>
      <w:pPr>
        <w:tabs>
          <w:tab w:val="left" w:pos="516"/>
        </w:tabs>
        <w:ind w:left="380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2A2D28">
      <w:start w:val="1"/>
      <w:numFmt w:val="decimal"/>
      <w:lvlText w:val="%7."/>
      <w:lvlJc w:val="left"/>
      <w:pPr>
        <w:tabs>
          <w:tab w:val="left" w:pos="516"/>
        </w:tabs>
        <w:ind w:left="452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BE967A">
      <w:start w:val="1"/>
      <w:numFmt w:val="decimal"/>
      <w:lvlText w:val="%8."/>
      <w:lvlJc w:val="left"/>
      <w:pPr>
        <w:tabs>
          <w:tab w:val="left" w:pos="516"/>
        </w:tabs>
        <w:ind w:left="524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9E81A8">
      <w:start w:val="1"/>
      <w:numFmt w:val="decimal"/>
      <w:lvlText w:val="%9."/>
      <w:lvlJc w:val="left"/>
      <w:pPr>
        <w:tabs>
          <w:tab w:val="left" w:pos="516"/>
        </w:tabs>
        <w:ind w:left="5963" w:hanging="20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7F64271"/>
    <w:multiLevelType w:val="hybridMultilevel"/>
    <w:tmpl w:val="22825240"/>
    <w:numStyleLink w:val="7"/>
  </w:abstractNum>
  <w:abstractNum w:abstractNumId="9" w15:restartNumberingAfterBreak="0">
    <w:nsid w:val="688F76BA"/>
    <w:multiLevelType w:val="hybridMultilevel"/>
    <w:tmpl w:val="320A13BA"/>
    <w:styleLink w:val="1"/>
    <w:lvl w:ilvl="0" w:tplc="1E06315C">
      <w:start w:val="1"/>
      <w:numFmt w:val="decimal"/>
      <w:lvlText w:val="%1."/>
      <w:lvlJc w:val="left"/>
      <w:pPr>
        <w:tabs>
          <w:tab w:val="left" w:pos="434"/>
        </w:tabs>
        <w:ind w:left="433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1C1484">
      <w:start w:val="1"/>
      <w:numFmt w:val="decimal"/>
      <w:lvlText w:val="%2."/>
      <w:lvlJc w:val="left"/>
      <w:pPr>
        <w:tabs>
          <w:tab w:val="left" w:pos="434"/>
        </w:tabs>
        <w:ind w:left="96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D21CD2">
      <w:start w:val="1"/>
      <w:numFmt w:val="decimal"/>
      <w:lvlText w:val="%3."/>
      <w:lvlJc w:val="left"/>
      <w:pPr>
        <w:tabs>
          <w:tab w:val="left" w:pos="434"/>
        </w:tabs>
        <w:ind w:left="168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F4C14C">
      <w:start w:val="1"/>
      <w:numFmt w:val="decimal"/>
      <w:lvlText w:val="%4."/>
      <w:lvlJc w:val="left"/>
      <w:pPr>
        <w:tabs>
          <w:tab w:val="left" w:pos="434"/>
        </w:tabs>
        <w:ind w:left="240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F0E5DA">
      <w:start w:val="1"/>
      <w:numFmt w:val="decimal"/>
      <w:lvlText w:val="%5."/>
      <w:lvlJc w:val="left"/>
      <w:pPr>
        <w:tabs>
          <w:tab w:val="left" w:pos="434"/>
        </w:tabs>
        <w:ind w:left="312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54926C">
      <w:start w:val="1"/>
      <w:numFmt w:val="decimal"/>
      <w:lvlText w:val="%6."/>
      <w:lvlJc w:val="left"/>
      <w:pPr>
        <w:tabs>
          <w:tab w:val="left" w:pos="434"/>
        </w:tabs>
        <w:ind w:left="384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CA3016">
      <w:start w:val="1"/>
      <w:numFmt w:val="decimal"/>
      <w:lvlText w:val="%7."/>
      <w:lvlJc w:val="left"/>
      <w:pPr>
        <w:tabs>
          <w:tab w:val="left" w:pos="434"/>
        </w:tabs>
        <w:ind w:left="456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8A0B3F6">
      <w:start w:val="1"/>
      <w:numFmt w:val="decimal"/>
      <w:lvlText w:val="%8."/>
      <w:lvlJc w:val="left"/>
      <w:pPr>
        <w:tabs>
          <w:tab w:val="left" w:pos="434"/>
        </w:tabs>
        <w:ind w:left="528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92BDCA">
      <w:start w:val="1"/>
      <w:numFmt w:val="decimal"/>
      <w:lvlText w:val="%9."/>
      <w:lvlJc w:val="left"/>
      <w:pPr>
        <w:tabs>
          <w:tab w:val="left" w:pos="434"/>
        </w:tabs>
        <w:ind w:left="600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9400CA5"/>
    <w:multiLevelType w:val="hybridMultilevel"/>
    <w:tmpl w:val="A62A1368"/>
    <w:styleLink w:val="5"/>
    <w:lvl w:ilvl="0" w:tplc="FB72DF1A">
      <w:start w:val="1"/>
      <w:numFmt w:val="decimal"/>
      <w:lvlText w:val="%1."/>
      <w:lvlJc w:val="left"/>
      <w:pPr>
        <w:tabs>
          <w:tab w:val="left" w:pos="470"/>
        </w:tabs>
        <w:ind w:left="469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F784332">
      <w:start w:val="1"/>
      <w:numFmt w:val="decimal"/>
      <w:lvlText w:val="%2."/>
      <w:lvlJc w:val="left"/>
      <w:pPr>
        <w:tabs>
          <w:tab w:val="left" w:pos="470"/>
        </w:tabs>
        <w:ind w:left="99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843724">
      <w:start w:val="1"/>
      <w:numFmt w:val="decimal"/>
      <w:lvlText w:val="%3."/>
      <w:lvlJc w:val="left"/>
      <w:pPr>
        <w:tabs>
          <w:tab w:val="left" w:pos="470"/>
        </w:tabs>
        <w:ind w:left="171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56360A">
      <w:start w:val="1"/>
      <w:numFmt w:val="decimal"/>
      <w:lvlText w:val="%4."/>
      <w:lvlJc w:val="left"/>
      <w:pPr>
        <w:tabs>
          <w:tab w:val="left" w:pos="470"/>
        </w:tabs>
        <w:ind w:left="243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0DC2162">
      <w:start w:val="1"/>
      <w:numFmt w:val="decimal"/>
      <w:lvlText w:val="%5."/>
      <w:lvlJc w:val="left"/>
      <w:pPr>
        <w:tabs>
          <w:tab w:val="left" w:pos="470"/>
        </w:tabs>
        <w:ind w:left="315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F66DE4">
      <w:start w:val="1"/>
      <w:numFmt w:val="decimal"/>
      <w:lvlText w:val="%6."/>
      <w:lvlJc w:val="left"/>
      <w:pPr>
        <w:tabs>
          <w:tab w:val="left" w:pos="470"/>
        </w:tabs>
        <w:ind w:left="387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C28966">
      <w:start w:val="1"/>
      <w:numFmt w:val="decimal"/>
      <w:lvlText w:val="%7."/>
      <w:lvlJc w:val="left"/>
      <w:pPr>
        <w:tabs>
          <w:tab w:val="left" w:pos="470"/>
        </w:tabs>
        <w:ind w:left="459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DC6D62">
      <w:start w:val="1"/>
      <w:numFmt w:val="decimal"/>
      <w:lvlText w:val="%8."/>
      <w:lvlJc w:val="left"/>
      <w:pPr>
        <w:tabs>
          <w:tab w:val="left" w:pos="470"/>
        </w:tabs>
        <w:ind w:left="531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4E559E">
      <w:start w:val="1"/>
      <w:numFmt w:val="decimal"/>
      <w:lvlText w:val="%9."/>
      <w:lvlJc w:val="left"/>
      <w:pPr>
        <w:tabs>
          <w:tab w:val="left" w:pos="470"/>
        </w:tabs>
        <w:ind w:left="6037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D192682"/>
    <w:multiLevelType w:val="hybridMultilevel"/>
    <w:tmpl w:val="22825240"/>
    <w:styleLink w:val="7"/>
    <w:lvl w:ilvl="0" w:tplc="B6988A84">
      <w:start w:val="1"/>
      <w:numFmt w:val="decimal"/>
      <w:lvlText w:val="%1)"/>
      <w:lvlJc w:val="left"/>
      <w:pPr>
        <w:ind w:left="63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EA9082">
      <w:start w:val="1"/>
      <w:numFmt w:val="decimal"/>
      <w:lvlText w:val="%2)"/>
      <w:lvlJc w:val="left"/>
      <w:pPr>
        <w:tabs>
          <w:tab w:val="left" w:pos="830"/>
        </w:tabs>
        <w:ind w:left="135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D6F66A">
      <w:start w:val="1"/>
      <w:numFmt w:val="decimal"/>
      <w:lvlText w:val="%3)"/>
      <w:lvlJc w:val="left"/>
      <w:pPr>
        <w:tabs>
          <w:tab w:val="left" w:pos="830"/>
        </w:tabs>
        <w:ind w:left="207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7443BC">
      <w:start w:val="1"/>
      <w:numFmt w:val="decimal"/>
      <w:lvlText w:val="%4)"/>
      <w:lvlJc w:val="left"/>
      <w:pPr>
        <w:tabs>
          <w:tab w:val="left" w:pos="830"/>
        </w:tabs>
        <w:ind w:left="279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427C7C">
      <w:start w:val="1"/>
      <w:numFmt w:val="decimal"/>
      <w:lvlText w:val="%5)"/>
      <w:lvlJc w:val="left"/>
      <w:pPr>
        <w:tabs>
          <w:tab w:val="left" w:pos="830"/>
        </w:tabs>
        <w:ind w:left="351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78DD0A">
      <w:start w:val="1"/>
      <w:numFmt w:val="decimal"/>
      <w:lvlText w:val="%6)"/>
      <w:lvlJc w:val="left"/>
      <w:pPr>
        <w:tabs>
          <w:tab w:val="left" w:pos="830"/>
        </w:tabs>
        <w:ind w:left="423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68A8AC0">
      <w:start w:val="1"/>
      <w:numFmt w:val="decimal"/>
      <w:lvlText w:val="%7)"/>
      <w:lvlJc w:val="left"/>
      <w:pPr>
        <w:tabs>
          <w:tab w:val="left" w:pos="830"/>
        </w:tabs>
        <w:ind w:left="495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4FE18CC">
      <w:start w:val="1"/>
      <w:numFmt w:val="decimal"/>
      <w:lvlText w:val="%8)"/>
      <w:lvlJc w:val="left"/>
      <w:pPr>
        <w:tabs>
          <w:tab w:val="left" w:pos="830"/>
        </w:tabs>
        <w:ind w:left="567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52800C6">
      <w:start w:val="1"/>
      <w:numFmt w:val="decimal"/>
      <w:lvlText w:val="%9)"/>
      <w:lvlJc w:val="left"/>
      <w:pPr>
        <w:tabs>
          <w:tab w:val="left" w:pos="830"/>
        </w:tabs>
        <w:ind w:left="6397" w:hanging="4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73E27DFA"/>
    <w:multiLevelType w:val="multilevel"/>
    <w:tmpl w:val="A4D2B084"/>
    <w:numStyleLink w:val="6"/>
  </w:abstractNum>
  <w:abstractNum w:abstractNumId="13" w15:restartNumberingAfterBreak="0">
    <w:nsid w:val="785C216D"/>
    <w:multiLevelType w:val="multilevel"/>
    <w:tmpl w:val="A4D2B084"/>
    <w:styleLink w:val="6"/>
    <w:lvl w:ilvl="0">
      <w:start w:val="1"/>
      <w:numFmt w:val="decimal"/>
      <w:lvlText w:val="%1."/>
      <w:lvlJc w:val="left"/>
      <w:pPr>
        <w:tabs>
          <w:tab w:val="left" w:pos="830"/>
        </w:tabs>
        <w:ind w:left="636" w:hanging="44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tabs>
          <w:tab w:val="left" w:pos="829"/>
          <w:tab w:val="left" w:pos="830"/>
        </w:tabs>
        <w:ind w:left="404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829"/>
          <w:tab w:val="left" w:pos="830"/>
        </w:tabs>
        <w:ind w:left="507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29"/>
          <w:tab w:val="left" w:pos="830"/>
        </w:tabs>
        <w:ind w:left="610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29"/>
          <w:tab w:val="left" w:pos="830"/>
        </w:tabs>
        <w:ind w:left="713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29"/>
          <w:tab w:val="left" w:pos="830"/>
        </w:tabs>
        <w:ind w:left="816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29"/>
          <w:tab w:val="left" w:pos="830"/>
        </w:tabs>
        <w:ind w:left="919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29"/>
          <w:tab w:val="left" w:pos="830"/>
        </w:tabs>
        <w:ind w:left="1022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29"/>
          <w:tab w:val="left" w:pos="830"/>
        </w:tabs>
        <w:ind w:left="1125" w:hanging="1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3"/>
  </w:num>
  <w:num w:numId="5">
    <w:abstractNumId w:val="3"/>
    <w:lvlOverride w:ilvl="0">
      <w:lvl w:ilvl="0" w:tplc="41F60CE2">
        <w:start w:val="1"/>
        <w:numFmt w:val="bullet"/>
        <w:lvlText w:val="-"/>
        <w:lvlJc w:val="left"/>
        <w:pPr>
          <w:tabs>
            <w:tab w:val="left" w:pos="319"/>
          </w:tabs>
          <w:ind w:left="318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B352EAF4">
        <w:start w:val="1"/>
        <w:numFmt w:val="bullet"/>
        <w:lvlText w:val="•"/>
        <w:lvlJc w:val="left"/>
        <w:pPr>
          <w:tabs>
            <w:tab w:val="left" w:pos="319"/>
          </w:tabs>
          <w:ind w:left="124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27A1466">
        <w:start w:val="1"/>
        <w:numFmt w:val="bullet"/>
        <w:lvlText w:val="•"/>
        <w:lvlJc w:val="left"/>
        <w:pPr>
          <w:tabs>
            <w:tab w:val="left" w:pos="319"/>
          </w:tabs>
          <w:ind w:left="217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92E92C">
        <w:start w:val="1"/>
        <w:numFmt w:val="bullet"/>
        <w:lvlText w:val="•"/>
        <w:lvlJc w:val="left"/>
        <w:pPr>
          <w:tabs>
            <w:tab w:val="left" w:pos="319"/>
          </w:tabs>
          <w:ind w:left="3099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DF82D0A">
        <w:start w:val="1"/>
        <w:numFmt w:val="bullet"/>
        <w:lvlText w:val="•"/>
        <w:lvlJc w:val="left"/>
        <w:pPr>
          <w:tabs>
            <w:tab w:val="left" w:pos="319"/>
          </w:tabs>
          <w:ind w:left="402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B070E2">
        <w:start w:val="1"/>
        <w:numFmt w:val="bullet"/>
        <w:lvlText w:val="•"/>
        <w:lvlJc w:val="left"/>
        <w:pPr>
          <w:tabs>
            <w:tab w:val="left" w:pos="319"/>
          </w:tabs>
          <w:ind w:left="495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402B286">
        <w:start w:val="1"/>
        <w:numFmt w:val="bullet"/>
        <w:lvlText w:val="•"/>
        <w:lvlJc w:val="left"/>
        <w:pPr>
          <w:tabs>
            <w:tab w:val="left" w:pos="319"/>
          </w:tabs>
          <w:ind w:left="5879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FE86FA0">
        <w:start w:val="1"/>
        <w:numFmt w:val="bullet"/>
        <w:lvlText w:val="•"/>
        <w:lvlJc w:val="left"/>
        <w:pPr>
          <w:tabs>
            <w:tab w:val="left" w:pos="319"/>
          </w:tabs>
          <w:ind w:left="6806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BEECBFE">
        <w:start w:val="1"/>
        <w:numFmt w:val="bullet"/>
        <w:lvlText w:val="•"/>
        <w:lvlJc w:val="left"/>
        <w:pPr>
          <w:tabs>
            <w:tab w:val="left" w:pos="319"/>
          </w:tabs>
          <w:ind w:left="7733" w:hanging="1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  <w:lvlOverride w:ilvl="0">
      <w:startOverride w:val="2"/>
      <w:lvl w:ilvl="0" w:tplc="EA34926E">
        <w:start w:val="2"/>
        <w:numFmt w:val="decimal"/>
        <w:lvlText w:val="%1."/>
        <w:lvlJc w:val="left"/>
        <w:pPr>
          <w:tabs>
            <w:tab w:val="left" w:pos="525"/>
          </w:tabs>
          <w:ind w:left="524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543E5E">
        <w:start w:val="1"/>
        <w:numFmt w:val="decimal"/>
        <w:lvlText w:val="%2."/>
        <w:lvlJc w:val="left"/>
        <w:pPr>
          <w:tabs>
            <w:tab w:val="left" w:pos="525"/>
          </w:tabs>
          <w:ind w:left="96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86CED30">
        <w:start w:val="1"/>
        <w:numFmt w:val="decimal"/>
        <w:lvlText w:val="%3."/>
        <w:lvlJc w:val="left"/>
        <w:pPr>
          <w:tabs>
            <w:tab w:val="left" w:pos="525"/>
          </w:tabs>
          <w:ind w:left="168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108DC0C">
        <w:start w:val="1"/>
        <w:numFmt w:val="decimal"/>
        <w:lvlText w:val="%4."/>
        <w:lvlJc w:val="left"/>
        <w:pPr>
          <w:tabs>
            <w:tab w:val="left" w:pos="525"/>
          </w:tabs>
          <w:ind w:left="240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4EAC97AA">
        <w:start w:val="1"/>
        <w:numFmt w:val="decimal"/>
        <w:lvlText w:val="%5."/>
        <w:lvlJc w:val="left"/>
        <w:pPr>
          <w:tabs>
            <w:tab w:val="left" w:pos="525"/>
          </w:tabs>
          <w:ind w:left="312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B92F66C">
        <w:start w:val="1"/>
        <w:numFmt w:val="decimal"/>
        <w:lvlText w:val="%6."/>
        <w:lvlJc w:val="left"/>
        <w:pPr>
          <w:tabs>
            <w:tab w:val="left" w:pos="525"/>
          </w:tabs>
          <w:ind w:left="384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3C66A96">
        <w:start w:val="1"/>
        <w:numFmt w:val="decimal"/>
        <w:lvlText w:val="%7."/>
        <w:lvlJc w:val="left"/>
        <w:pPr>
          <w:tabs>
            <w:tab w:val="left" w:pos="525"/>
          </w:tabs>
          <w:ind w:left="456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682F6A4">
        <w:start w:val="1"/>
        <w:numFmt w:val="decimal"/>
        <w:lvlText w:val="%8."/>
        <w:lvlJc w:val="left"/>
        <w:pPr>
          <w:tabs>
            <w:tab w:val="left" w:pos="525"/>
          </w:tabs>
          <w:ind w:left="528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B06257E">
        <w:start w:val="1"/>
        <w:numFmt w:val="decimal"/>
        <w:lvlText w:val="%9."/>
        <w:lvlJc w:val="left"/>
        <w:pPr>
          <w:tabs>
            <w:tab w:val="left" w:pos="525"/>
          </w:tabs>
          <w:ind w:left="600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5"/>
    <w:lvlOverride w:ilvl="0">
      <w:lvl w:ilvl="0" w:tplc="4210F194">
        <w:start w:val="1"/>
        <w:numFmt w:val="decimal"/>
        <w:lvlText w:val="%1."/>
        <w:lvlJc w:val="left"/>
        <w:pPr>
          <w:tabs>
            <w:tab w:val="num" w:pos="396"/>
          </w:tabs>
          <w:ind w:left="20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4A200A3A">
        <w:start w:val="1"/>
        <w:numFmt w:val="decimal"/>
        <w:lvlText w:val="%2."/>
        <w:lvlJc w:val="left"/>
        <w:pPr>
          <w:tabs>
            <w:tab w:val="left" w:pos="396"/>
            <w:tab w:val="num" w:pos="1116"/>
          </w:tabs>
          <w:ind w:left="92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 w:tplc="CC5C604C">
        <w:start w:val="1"/>
        <w:numFmt w:val="decimal"/>
        <w:lvlText w:val="%3."/>
        <w:lvlJc w:val="left"/>
        <w:pPr>
          <w:tabs>
            <w:tab w:val="left" w:pos="396"/>
            <w:tab w:val="num" w:pos="1836"/>
          </w:tabs>
          <w:ind w:left="164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 w:tplc="AA1EB738">
        <w:start w:val="1"/>
        <w:numFmt w:val="decimal"/>
        <w:lvlText w:val="%4."/>
        <w:lvlJc w:val="left"/>
        <w:pPr>
          <w:tabs>
            <w:tab w:val="left" w:pos="396"/>
            <w:tab w:val="num" w:pos="2556"/>
          </w:tabs>
          <w:ind w:left="236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 w:tplc="50FE83C6">
        <w:start w:val="1"/>
        <w:numFmt w:val="decimal"/>
        <w:lvlText w:val="%5."/>
        <w:lvlJc w:val="left"/>
        <w:pPr>
          <w:tabs>
            <w:tab w:val="left" w:pos="396"/>
            <w:tab w:val="num" w:pos="3276"/>
          </w:tabs>
          <w:ind w:left="308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 w:tplc="AD369470">
        <w:start w:val="1"/>
        <w:numFmt w:val="decimal"/>
        <w:lvlText w:val="%6."/>
        <w:lvlJc w:val="left"/>
        <w:pPr>
          <w:tabs>
            <w:tab w:val="left" w:pos="396"/>
            <w:tab w:val="num" w:pos="3996"/>
          </w:tabs>
          <w:ind w:left="380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 w:tplc="F094F044">
        <w:start w:val="1"/>
        <w:numFmt w:val="decimal"/>
        <w:lvlText w:val="%7."/>
        <w:lvlJc w:val="left"/>
        <w:pPr>
          <w:tabs>
            <w:tab w:val="left" w:pos="396"/>
            <w:tab w:val="num" w:pos="4716"/>
          </w:tabs>
          <w:ind w:left="452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 w:tplc="119AB0E6">
        <w:start w:val="1"/>
        <w:numFmt w:val="decimal"/>
        <w:lvlText w:val="%8."/>
        <w:lvlJc w:val="left"/>
        <w:pPr>
          <w:tabs>
            <w:tab w:val="left" w:pos="396"/>
            <w:tab w:val="num" w:pos="5436"/>
          </w:tabs>
          <w:ind w:left="524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 w:tplc="E03030B4">
        <w:start w:val="1"/>
        <w:numFmt w:val="decimal"/>
        <w:lvlText w:val="%9."/>
        <w:lvlJc w:val="left"/>
        <w:pPr>
          <w:tabs>
            <w:tab w:val="left" w:pos="396"/>
            <w:tab w:val="num" w:pos="6156"/>
          </w:tabs>
          <w:ind w:left="5963" w:hanging="1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12">
    <w:abstractNumId w:val="10"/>
  </w:num>
  <w:num w:numId="13">
    <w:abstractNumId w:val="1"/>
  </w:num>
  <w:num w:numId="14">
    <w:abstractNumId w:val="1"/>
    <w:lvlOverride w:ilvl="0">
      <w:startOverride w:val="4"/>
    </w:lvlOverride>
  </w:num>
  <w:num w:numId="15">
    <w:abstractNumId w:val="1"/>
    <w:lvlOverride w:ilvl="0">
      <w:lvl w:ilvl="0" w:tplc="167CDAE2">
        <w:start w:val="1"/>
        <w:numFmt w:val="decimal"/>
        <w:lvlText w:val="%1."/>
        <w:lvlJc w:val="left"/>
        <w:pPr>
          <w:tabs>
            <w:tab w:val="left" w:pos="470"/>
          </w:tabs>
          <w:ind w:left="469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886039BC">
        <w:start w:val="1"/>
        <w:numFmt w:val="decimal"/>
        <w:lvlText w:val="%2."/>
        <w:lvlJc w:val="left"/>
        <w:pPr>
          <w:tabs>
            <w:tab w:val="left" w:pos="470"/>
          </w:tabs>
          <w:ind w:left="99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5CE66208">
        <w:start w:val="1"/>
        <w:numFmt w:val="decimal"/>
        <w:lvlText w:val="%3."/>
        <w:lvlJc w:val="left"/>
        <w:pPr>
          <w:tabs>
            <w:tab w:val="left" w:pos="470"/>
          </w:tabs>
          <w:ind w:left="171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221CD8B6">
        <w:start w:val="1"/>
        <w:numFmt w:val="decimal"/>
        <w:lvlText w:val="%4."/>
        <w:lvlJc w:val="left"/>
        <w:pPr>
          <w:tabs>
            <w:tab w:val="left" w:pos="470"/>
          </w:tabs>
          <w:ind w:left="243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6ACC7B10">
        <w:start w:val="1"/>
        <w:numFmt w:val="decimal"/>
        <w:lvlText w:val="%5."/>
        <w:lvlJc w:val="left"/>
        <w:pPr>
          <w:tabs>
            <w:tab w:val="left" w:pos="470"/>
          </w:tabs>
          <w:ind w:left="315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83108F0C">
        <w:start w:val="1"/>
        <w:numFmt w:val="decimal"/>
        <w:lvlText w:val="%6."/>
        <w:lvlJc w:val="left"/>
        <w:pPr>
          <w:tabs>
            <w:tab w:val="left" w:pos="470"/>
          </w:tabs>
          <w:ind w:left="387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3D566F14">
        <w:start w:val="1"/>
        <w:numFmt w:val="decimal"/>
        <w:lvlText w:val="%7."/>
        <w:lvlJc w:val="left"/>
        <w:pPr>
          <w:tabs>
            <w:tab w:val="left" w:pos="470"/>
          </w:tabs>
          <w:ind w:left="459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EDFA27F4">
        <w:start w:val="1"/>
        <w:numFmt w:val="decimal"/>
        <w:lvlText w:val="%8."/>
        <w:lvlJc w:val="left"/>
        <w:pPr>
          <w:tabs>
            <w:tab w:val="left" w:pos="470"/>
          </w:tabs>
          <w:ind w:left="531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2A52D8FC">
        <w:start w:val="1"/>
        <w:numFmt w:val="decimal"/>
        <w:lvlText w:val="%9."/>
        <w:lvlJc w:val="left"/>
        <w:pPr>
          <w:tabs>
            <w:tab w:val="left" w:pos="470"/>
          </w:tabs>
          <w:ind w:left="6036" w:hanging="2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6">
    <w:abstractNumId w:val="13"/>
  </w:num>
  <w:num w:numId="17">
    <w:abstractNumId w:val="12"/>
  </w:num>
  <w:num w:numId="18">
    <w:abstractNumId w:val="12"/>
    <w:lvlOverride w:ilvl="0">
      <w:startOverride w:val="4"/>
    </w:lvlOverride>
  </w:num>
  <w:num w:numId="19">
    <w:abstractNumId w:val="11"/>
  </w:num>
  <w:num w:numId="20">
    <w:abstractNumId w:val="8"/>
  </w:num>
  <w:num w:numId="21">
    <w:abstractNumId w:val="12"/>
    <w:lvlOverride w:ilvl="0">
      <w:startOverride w:val="6"/>
      <w:lvl w:ilvl="0">
        <w:start w:val="6"/>
        <w:numFmt w:val="decimal"/>
        <w:lvlText w:val="%1."/>
        <w:lvlJc w:val="left"/>
        <w:pPr>
          <w:tabs>
            <w:tab w:val="left" w:pos="405"/>
          </w:tabs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907"/>
          </w:tabs>
          <w:ind w:left="503" w:hanging="99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07"/>
          </w:tabs>
          <w:ind w:left="503" w:hanging="99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2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940"/>
          </w:tabs>
          <w:ind w:left="536" w:hanging="13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>
    <w:abstractNumId w:val="12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2"/>
    <w:lvlOverride w:ilvl="0"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830"/>
          </w:tabs>
          <w:ind w:left="719" w:hanging="6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2"/>
    <w:lvlOverride w:ilvl="0">
      <w:startOverride w:val="1"/>
      <w:lvl w:ilvl="0">
        <w:start w:val="1"/>
        <w:numFmt w:val="decimal"/>
        <w:lvlText w:val="%1."/>
        <w:lvlJc w:val="left"/>
        <w:pPr>
          <w:ind w:left="404" w:hanging="21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lvlText w:val="%1.%2."/>
        <w:lvlJc w:val="left"/>
        <w:pPr>
          <w:ind w:left="719" w:hanging="608"/>
        </w:pPr>
        <w:rPr>
          <w:rFonts w:ascii="Times New Roman" w:eastAsia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719" w:hanging="6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A4D"/>
    <w:rsid w:val="00001834"/>
    <w:rsid w:val="00034E7D"/>
    <w:rsid w:val="000A4E04"/>
    <w:rsid w:val="001760C1"/>
    <w:rsid w:val="001C3FDC"/>
    <w:rsid w:val="00244FE3"/>
    <w:rsid w:val="002E202D"/>
    <w:rsid w:val="00384A2C"/>
    <w:rsid w:val="00460718"/>
    <w:rsid w:val="00495BA3"/>
    <w:rsid w:val="00692F2B"/>
    <w:rsid w:val="006D6540"/>
    <w:rsid w:val="007B37F7"/>
    <w:rsid w:val="007E7133"/>
    <w:rsid w:val="00812F0A"/>
    <w:rsid w:val="00822EE8"/>
    <w:rsid w:val="00860ADE"/>
    <w:rsid w:val="008E6A4D"/>
    <w:rsid w:val="00997514"/>
    <w:rsid w:val="00A93A5F"/>
    <w:rsid w:val="00BA19E9"/>
    <w:rsid w:val="00BA1CB5"/>
    <w:rsid w:val="00BB31F5"/>
    <w:rsid w:val="00BC2A10"/>
    <w:rsid w:val="00BF4248"/>
    <w:rsid w:val="00C74528"/>
    <w:rsid w:val="00D14712"/>
    <w:rsid w:val="00D82FDD"/>
    <w:rsid w:val="00DB4268"/>
    <w:rsid w:val="00E0657A"/>
    <w:rsid w:val="00E90095"/>
    <w:rsid w:val="00EC4CF4"/>
    <w:rsid w:val="00EC5A87"/>
    <w:rsid w:val="00ED6750"/>
    <w:rsid w:val="00EE4417"/>
    <w:rsid w:val="00EE503D"/>
    <w:rsid w:val="00F01FBD"/>
    <w:rsid w:val="00F11726"/>
    <w:rsid w:val="00F538F5"/>
    <w:rsid w:val="00F9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E9D5"/>
  <w15:docId w15:val="{64C53F33-1414-4FB9-BA49-A2576C69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2"/>
      <w:szCs w:val="22"/>
      <w:u w:color="000000"/>
    </w:rPr>
  </w:style>
  <w:style w:type="paragraph" w:styleId="10">
    <w:name w:val="heading 1"/>
    <w:pPr>
      <w:widowControl w:val="0"/>
      <w:ind w:left="121"/>
      <w:jc w:val="both"/>
      <w:outlineLvl w:val="0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List Paragraph"/>
    <w:pPr>
      <w:widowControl w:val="0"/>
      <w:ind w:left="121" w:hanging="10"/>
    </w:pPr>
    <w:rPr>
      <w:rFonts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numbering" w:customStyle="1" w:styleId="5">
    <w:name w:val="Импортированный стиль 5"/>
    <w:pPr>
      <w:numPr>
        <w:numId w:val="12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character" w:customStyle="1" w:styleId="a7">
    <w:name w:val="Нет"/>
  </w:style>
  <w:style w:type="character" w:customStyle="1" w:styleId="Hyperlink0">
    <w:name w:val="Hyperlink.0"/>
    <w:basedOn w:val="a7"/>
    <w:rPr>
      <w:u w:val="single"/>
    </w:rPr>
  </w:style>
  <w:style w:type="numbering" w:customStyle="1" w:styleId="7">
    <w:name w:val="Импортированный стиль 7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rshb-am.ru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84976-B663-4FB3-8E19-95C60072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2024-04-11T12:29:00Z</dcterms:created>
  <dcterms:modified xsi:type="dcterms:W3CDTF">2024-04-12T11:01:00Z</dcterms:modified>
</cp:coreProperties>
</file>